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C9C0D" w14:textId="77777777" w:rsidR="00277F2A" w:rsidRDefault="00C85C68">
      <w:pPr>
        <w:spacing w:after="300"/>
        <w:jc w:val="center"/>
        <w:rPr>
          <w:rFonts w:ascii="Arial" w:hAnsi="Arial" w:cs="Arial"/>
          <w:b/>
          <w:bCs/>
          <w:sz w:val="22"/>
          <w:szCs w:val="22"/>
          <w:lang w:val="en-US"/>
        </w:rPr>
      </w:pPr>
      <w:r w:rsidRPr="00BB2928">
        <w:rPr>
          <w:rFonts w:ascii="Arial" w:hAnsi="Arial" w:cs="Arial"/>
          <w:b/>
          <w:bCs/>
          <w:sz w:val="22"/>
          <w:szCs w:val="22"/>
        </w:rPr>
        <w:t>TERMS OF REFERENCE</w:t>
      </w:r>
    </w:p>
    <w:p w14:paraId="6FD074CB" w14:textId="4C827521" w:rsidR="009676B2" w:rsidRPr="00AC3201" w:rsidRDefault="009676B2" w:rsidP="00AC3201">
      <w:pPr>
        <w:rPr>
          <w:rFonts w:ascii="Arial" w:hAnsi="Arial" w:cs="Arial"/>
          <w:sz w:val="22"/>
          <w:szCs w:val="22"/>
          <w:lang w:val="en-US"/>
        </w:rPr>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35"/>
        <w:gridCol w:w="7065"/>
      </w:tblGrid>
      <w:tr w:rsidR="009D251B" w:rsidRPr="00BB2928" w14:paraId="55FB6E02" w14:textId="77777777" w:rsidTr="0088646C">
        <w:tc>
          <w:tcPr>
            <w:tcW w:w="9400" w:type="dxa"/>
            <w:gridSpan w:val="2"/>
            <w:shd w:val="clear" w:color="auto" w:fill="3A7C22" w:themeFill="accent6" w:themeFillShade="BF"/>
            <w:tcMar>
              <w:top w:w="100" w:type="dxa"/>
              <w:left w:w="120" w:type="dxa"/>
              <w:bottom w:w="100" w:type="dxa"/>
              <w:right w:w="120" w:type="dxa"/>
            </w:tcMar>
          </w:tcPr>
          <w:p w14:paraId="2CD08141" w14:textId="6ADE17FE" w:rsidR="009D251B" w:rsidRPr="00BB2928" w:rsidRDefault="00A21F56" w:rsidP="00A21F56">
            <w:pPr>
              <w:spacing w:after="160"/>
              <w:jc w:val="center"/>
              <w:rPr>
                <w:rFonts w:ascii="Arial" w:hAnsi="Arial" w:cs="Arial"/>
                <w:sz w:val="22"/>
                <w:szCs w:val="22"/>
              </w:rPr>
            </w:pPr>
            <w:r w:rsidRPr="001D1637">
              <w:rPr>
                <w:b/>
                <w:bCs/>
                <w:color w:val="FFFFFF" w:themeColor="background1"/>
                <w:sz w:val="24"/>
                <w:szCs w:val="24"/>
              </w:rPr>
              <w:t>OVERVIEW</w:t>
            </w:r>
          </w:p>
        </w:tc>
      </w:tr>
      <w:tr w:rsidR="009D251B" w:rsidRPr="00BB2928" w14:paraId="20B74E9E" w14:textId="77777777" w:rsidTr="00A21F56">
        <w:tc>
          <w:tcPr>
            <w:tcW w:w="2335" w:type="dxa"/>
            <w:tcMar>
              <w:top w:w="100" w:type="dxa"/>
              <w:left w:w="120" w:type="dxa"/>
              <w:bottom w:w="100" w:type="dxa"/>
              <w:right w:w="120" w:type="dxa"/>
            </w:tcMar>
          </w:tcPr>
          <w:p w14:paraId="27C06E14" w14:textId="36F9D055" w:rsidR="009D251B" w:rsidRPr="00BB2928" w:rsidRDefault="009D251B">
            <w:pPr>
              <w:spacing w:after="160"/>
              <w:rPr>
                <w:rFonts w:ascii="Arial" w:hAnsi="Arial" w:cs="Arial"/>
                <w:b/>
                <w:bCs/>
                <w:sz w:val="22"/>
                <w:szCs w:val="22"/>
              </w:rPr>
            </w:pPr>
            <w:r w:rsidRPr="00BB2928">
              <w:rPr>
                <w:rFonts w:ascii="Arial" w:hAnsi="Arial" w:cs="Arial"/>
                <w:b/>
                <w:bCs/>
                <w:sz w:val="22"/>
                <w:szCs w:val="22"/>
              </w:rPr>
              <w:t>Title and brief description of the requirement</w:t>
            </w:r>
          </w:p>
        </w:tc>
        <w:tc>
          <w:tcPr>
            <w:tcW w:w="7065" w:type="dxa"/>
            <w:tcMar>
              <w:top w:w="100" w:type="dxa"/>
              <w:left w:w="120" w:type="dxa"/>
              <w:bottom w:w="100" w:type="dxa"/>
              <w:right w:w="120" w:type="dxa"/>
            </w:tcMar>
          </w:tcPr>
          <w:p w14:paraId="2B083BC4" w14:textId="77777777" w:rsidR="009D251B" w:rsidRPr="00BB2928" w:rsidRDefault="009D251B" w:rsidP="009D251B">
            <w:pPr>
              <w:spacing w:after="160"/>
              <w:rPr>
                <w:rFonts w:ascii="Arial" w:hAnsi="Arial" w:cs="Arial"/>
                <w:sz w:val="22"/>
                <w:szCs w:val="22"/>
              </w:rPr>
            </w:pPr>
            <w:r w:rsidRPr="00BB2928">
              <w:rPr>
                <w:rFonts w:ascii="Arial" w:hAnsi="Arial" w:cs="Arial"/>
                <w:b/>
                <w:bCs/>
                <w:sz w:val="22"/>
                <w:szCs w:val="22"/>
              </w:rPr>
              <w:t>Qualitative Research Consultant – Global South ODA Listening Tour Research (Somalia Country Implementation)</w:t>
            </w:r>
          </w:p>
          <w:p w14:paraId="1C4BBDA6" w14:textId="75E99FCC" w:rsidR="009D251B" w:rsidRPr="00BB2928" w:rsidRDefault="009D251B" w:rsidP="009D251B">
            <w:pPr>
              <w:spacing w:after="160"/>
              <w:rPr>
                <w:rFonts w:ascii="Arial" w:hAnsi="Arial" w:cs="Arial"/>
                <w:b/>
                <w:bCs/>
                <w:sz w:val="22"/>
                <w:szCs w:val="22"/>
              </w:rPr>
            </w:pPr>
            <w:r w:rsidRPr="00BB2928">
              <w:rPr>
                <w:rFonts w:ascii="Arial" w:hAnsi="Arial" w:cs="Arial"/>
                <w:sz w:val="22"/>
                <w:szCs w:val="22"/>
              </w:rPr>
              <w:t>The Consultant will lead and coordinate all in-country qualitative research implementation activities in Somalia for the Global South ODA Listening Tour Project, a joint Oxfam and Adeso initiative examining stakeholder perspectives on Official Development Assistance (ODA).</w:t>
            </w:r>
          </w:p>
        </w:tc>
      </w:tr>
      <w:tr w:rsidR="00277F2A" w:rsidRPr="00BB2928" w14:paraId="470A306E" w14:textId="77777777" w:rsidTr="00A21F56">
        <w:tc>
          <w:tcPr>
            <w:tcW w:w="2335" w:type="dxa"/>
            <w:tcMar>
              <w:top w:w="100" w:type="dxa"/>
              <w:left w:w="120" w:type="dxa"/>
              <w:bottom w:w="100" w:type="dxa"/>
              <w:right w:w="120" w:type="dxa"/>
            </w:tcMar>
          </w:tcPr>
          <w:p w14:paraId="29B822F0" w14:textId="77777777" w:rsidR="00277F2A" w:rsidRPr="00BB2928" w:rsidRDefault="00C85C68">
            <w:pPr>
              <w:spacing w:after="160"/>
              <w:rPr>
                <w:rFonts w:ascii="Arial" w:hAnsi="Arial" w:cs="Arial"/>
                <w:sz w:val="22"/>
                <w:szCs w:val="22"/>
              </w:rPr>
            </w:pPr>
            <w:r w:rsidRPr="00BB2928">
              <w:rPr>
                <w:rFonts w:ascii="Arial" w:hAnsi="Arial" w:cs="Arial"/>
                <w:b/>
                <w:bCs/>
                <w:sz w:val="22"/>
                <w:szCs w:val="22"/>
              </w:rPr>
              <w:t>Delivery location</w:t>
            </w:r>
          </w:p>
        </w:tc>
        <w:tc>
          <w:tcPr>
            <w:tcW w:w="7065" w:type="dxa"/>
            <w:tcMar>
              <w:top w:w="100" w:type="dxa"/>
              <w:left w:w="120" w:type="dxa"/>
              <w:bottom w:w="100" w:type="dxa"/>
              <w:right w:w="120" w:type="dxa"/>
            </w:tcMar>
          </w:tcPr>
          <w:p w14:paraId="18210D5C" w14:textId="77777777" w:rsidR="00277F2A" w:rsidRPr="00BB2928" w:rsidRDefault="00C85C68">
            <w:pPr>
              <w:spacing w:after="160"/>
              <w:rPr>
                <w:rFonts w:ascii="Arial" w:hAnsi="Arial" w:cs="Arial"/>
                <w:sz w:val="22"/>
                <w:szCs w:val="22"/>
              </w:rPr>
            </w:pPr>
            <w:r w:rsidRPr="00BB2928">
              <w:rPr>
                <w:rFonts w:ascii="Arial" w:hAnsi="Arial" w:cs="Arial"/>
                <w:sz w:val="22"/>
                <w:szCs w:val="22"/>
              </w:rPr>
              <w:t>Multi-regional – Somalia (South-Central Somalia, Puntland, and Somaliland).</w:t>
            </w:r>
          </w:p>
        </w:tc>
      </w:tr>
      <w:tr w:rsidR="00277F2A" w:rsidRPr="00BB2928" w14:paraId="774B1A4A" w14:textId="77777777" w:rsidTr="00A21F56">
        <w:tc>
          <w:tcPr>
            <w:tcW w:w="2335" w:type="dxa"/>
            <w:tcMar>
              <w:top w:w="100" w:type="dxa"/>
              <w:left w:w="120" w:type="dxa"/>
              <w:bottom w:w="100" w:type="dxa"/>
              <w:right w:w="120" w:type="dxa"/>
            </w:tcMar>
          </w:tcPr>
          <w:p w14:paraId="6CF0B3AA" w14:textId="77777777" w:rsidR="00277F2A" w:rsidRPr="00BB2928" w:rsidRDefault="00C85C68">
            <w:pPr>
              <w:spacing w:after="160"/>
              <w:rPr>
                <w:rFonts w:ascii="Arial" w:hAnsi="Arial" w:cs="Arial"/>
                <w:sz w:val="22"/>
                <w:szCs w:val="22"/>
              </w:rPr>
            </w:pPr>
            <w:r w:rsidRPr="00BB2928">
              <w:rPr>
                <w:rFonts w:ascii="Arial" w:hAnsi="Arial" w:cs="Arial"/>
                <w:b/>
                <w:bCs/>
                <w:sz w:val="22"/>
                <w:szCs w:val="22"/>
              </w:rPr>
              <w:t>Contract start date</w:t>
            </w:r>
          </w:p>
        </w:tc>
        <w:tc>
          <w:tcPr>
            <w:tcW w:w="7065" w:type="dxa"/>
            <w:tcMar>
              <w:top w:w="100" w:type="dxa"/>
              <w:left w:w="120" w:type="dxa"/>
              <w:bottom w:w="100" w:type="dxa"/>
              <w:right w:w="120" w:type="dxa"/>
            </w:tcMar>
          </w:tcPr>
          <w:p w14:paraId="69297A70" w14:textId="77777777" w:rsidR="00277F2A" w:rsidRPr="00BB2928" w:rsidRDefault="00C85C68">
            <w:pPr>
              <w:spacing w:after="160"/>
              <w:rPr>
                <w:rFonts w:ascii="Arial" w:hAnsi="Arial" w:cs="Arial"/>
                <w:sz w:val="22"/>
                <w:szCs w:val="22"/>
              </w:rPr>
            </w:pPr>
            <w:r w:rsidRPr="00BB2928">
              <w:rPr>
                <w:rFonts w:ascii="Arial" w:hAnsi="Arial" w:cs="Arial"/>
                <w:sz w:val="22"/>
                <w:szCs w:val="22"/>
              </w:rPr>
              <w:t>1 September 2026</w:t>
            </w:r>
          </w:p>
        </w:tc>
      </w:tr>
      <w:tr w:rsidR="00277F2A" w:rsidRPr="00BB2928" w14:paraId="6DE856B9" w14:textId="77777777" w:rsidTr="00A21F56">
        <w:tc>
          <w:tcPr>
            <w:tcW w:w="2335" w:type="dxa"/>
            <w:tcMar>
              <w:top w:w="100" w:type="dxa"/>
              <w:left w:w="120" w:type="dxa"/>
              <w:bottom w:w="100" w:type="dxa"/>
              <w:right w:w="120" w:type="dxa"/>
            </w:tcMar>
          </w:tcPr>
          <w:p w14:paraId="173C6F8A" w14:textId="77777777" w:rsidR="00277F2A" w:rsidRPr="00BB2928" w:rsidRDefault="00C85C68">
            <w:pPr>
              <w:spacing w:after="160"/>
              <w:rPr>
                <w:rFonts w:ascii="Arial" w:hAnsi="Arial" w:cs="Arial"/>
                <w:sz w:val="22"/>
                <w:szCs w:val="22"/>
              </w:rPr>
            </w:pPr>
            <w:r w:rsidRPr="00BB2928">
              <w:rPr>
                <w:rFonts w:ascii="Arial" w:hAnsi="Arial" w:cs="Arial"/>
                <w:b/>
                <w:bCs/>
                <w:sz w:val="22"/>
                <w:szCs w:val="22"/>
              </w:rPr>
              <w:t>How to apply</w:t>
            </w:r>
          </w:p>
        </w:tc>
        <w:tc>
          <w:tcPr>
            <w:tcW w:w="7065" w:type="dxa"/>
            <w:tcMar>
              <w:top w:w="100" w:type="dxa"/>
              <w:left w:w="120" w:type="dxa"/>
              <w:bottom w:w="100" w:type="dxa"/>
              <w:right w:w="120" w:type="dxa"/>
            </w:tcMar>
          </w:tcPr>
          <w:p w14:paraId="048FAEC5" w14:textId="77777777" w:rsidR="00277F2A" w:rsidRPr="00BB2928" w:rsidRDefault="00C85C68">
            <w:pPr>
              <w:spacing w:after="160"/>
              <w:rPr>
                <w:rFonts w:ascii="Arial" w:hAnsi="Arial" w:cs="Arial"/>
                <w:sz w:val="22"/>
                <w:szCs w:val="22"/>
              </w:rPr>
            </w:pPr>
            <w:r w:rsidRPr="00BB2928">
              <w:rPr>
                <w:rFonts w:ascii="Arial" w:hAnsi="Arial" w:cs="Arial"/>
                <w:sz w:val="22"/>
                <w:szCs w:val="22"/>
              </w:rPr>
              <w:t>Interested candidates are invited to submit:</w:t>
            </w:r>
          </w:p>
          <w:p w14:paraId="1730606F" w14:textId="77777777" w:rsidR="00277F2A" w:rsidRPr="00BB2928" w:rsidRDefault="00C85C68">
            <w:pPr>
              <w:pStyle w:val="ListParagraph"/>
              <w:numPr>
                <w:ilvl w:val="0"/>
                <w:numId w:val="2"/>
              </w:numPr>
              <w:spacing w:after="100"/>
              <w:rPr>
                <w:rFonts w:ascii="Arial" w:hAnsi="Arial" w:cs="Arial"/>
                <w:sz w:val="22"/>
                <w:szCs w:val="22"/>
              </w:rPr>
            </w:pPr>
            <w:r w:rsidRPr="00BB2928">
              <w:rPr>
                <w:rFonts w:ascii="Arial" w:hAnsi="Arial" w:cs="Arial"/>
                <w:sz w:val="22"/>
                <w:szCs w:val="22"/>
              </w:rPr>
              <w:t>A technical proposal describing the proposed methodology and approach</w:t>
            </w:r>
          </w:p>
          <w:p w14:paraId="35F043E3" w14:textId="77777777" w:rsidR="00277F2A" w:rsidRPr="00BB2928" w:rsidRDefault="00C85C68">
            <w:pPr>
              <w:pStyle w:val="ListParagraph"/>
              <w:numPr>
                <w:ilvl w:val="0"/>
                <w:numId w:val="2"/>
              </w:numPr>
              <w:spacing w:after="100"/>
              <w:rPr>
                <w:rFonts w:ascii="Arial" w:hAnsi="Arial" w:cs="Arial"/>
                <w:sz w:val="22"/>
                <w:szCs w:val="22"/>
              </w:rPr>
            </w:pPr>
            <w:r w:rsidRPr="00BB2928">
              <w:rPr>
                <w:rFonts w:ascii="Arial" w:hAnsi="Arial" w:cs="Arial"/>
                <w:sz w:val="22"/>
                <w:szCs w:val="22"/>
              </w:rPr>
              <w:t>A financial offer/quotation</w:t>
            </w:r>
          </w:p>
          <w:p w14:paraId="5D6932D4" w14:textId="77777777" w:rsidR="00277F2A" w:rsidRPr="00BB2928" w:rsidRDefault="00C85C68">
            <w:pPr>
              <w:pStyle w:val="ListParagraph"/>
              <w:numPr>
                <w:ilvl w:val="0"/>
                <w:numId w:val="2"/>
              </w:numPr>
              <w:spacing w:after="100"/>
              <w:rPr>
                <w:rFonts w:ascii="Arial" w:hAnsi="Arial" w:cs="Arial"/>
                <w:sz w:val="22"/>
                <w:szCs w:val="22"/>
              </w:rPr>
            </w:pPr>
            <w:r w:rsidRPr="00BB2928">
              <w:rPr>
                <w:rFonts w:ascii="Arial" w:hAnsi="Arial" w:cs="Arial"/>
                <w:sz w:val="22"/>
                <w:szCs w:val="22"/>
              </w:rPr>
              <w:t>A sample of similar work</w:t>
            </w:r>
          </w:p>
          <w:p w14:paraId="27CFE747" w14:textId="77777777" w:rsidR="00277F2A" w:rsidRPr="00BB2928" w:rsidRDefault="00C85C68">
            <w:pPr>
              <w:spacing w:after="160"/>
              <w:rPr>
                <w:rFonts w:ascii="Arial" w:hAnsi="Arial" w:cs="Arial"/>
                <w:sz w:val="22"/>
                <w:szCs w:val="22"/>
              </w:rPr>
            </w:pPr>
            <w:r w:rsidRPr="00BB2928">
              <w:rPr>
                <w:rFonts w:ascii="Arial" w:hAnsi="Arial" w:cs="Arial"/>
                <w:sz w:val="22"/>
                <w:szCs w:val="22"/>
              </w:rPr>
              <w:t>See section ‘6. Application Process’ for further details.</w:t>
            </w:r>
          </w:p>
        </w:tc>
      </w:tr>
      <w:tr w:rsidR="00277F2A" w:rsidRPr="00BB2928" w14:paraId="4EBFD62C" w14:textId="77777777" w:rsidTr="00A21F56">
        <w:tc>
          <w:tcPr>
            <w:tcW w:w="2335" w:type="dxa"/>
            <w:tcMar>
              <w:top w:w="100" w:type="dxa"/>
              <w:left w:w="120" w:type="dxa"/>
              <w:bottom w:w="100" w:type="dxa"/>
              <w:right w:w="120" w:type="dxa"/>
            </w:tcMar>
          </w:tcPr>
          <w:p w14:paraId="0553DF70" w14:textId="77777777" w:rsidR="00277F2A" w:rsidRPr="00BB2928" w:rsidRDefault="00C85C68">
            <w:pPr>
              <w:spacing w:after="160"/>
              <w:rPr>
                <w:rFonts w:ascii="Arial" w:hAnsi="Arial" w:cs="Arial"/>
                <w:sz w:val="22"/>
                <w:szCs w:val="22"/>
              </w:rPr>
            </w:pPr>
            <w:r w:rsidRPr="00BB2928">
              <w:rPr>
                <w:rFonts w:ascii="Arial" w:hAnsi="Arial" w:cs="Arial"/>
                <w:b/>
                <w:bCs/>
                <w:sz w:val="22"/>
                <w:szCs w:val="22"/>
              </w:rPr>
              <w:t>Deadline for submission of offers</w:t>
            </w:r>
          </w:p>
        </w:tc>
        <w:tc>
          <w:tcPr>
            <w:tcW w:w="7065" w:type="dxa"/>
            <w:tcMar>
              <w:top w:w="100" w:type="dxa"/>
              <w:left w:w="120" w:type="dxa"/>
              <w:bottom w:w="100" w:type="dxa"/>
              <w:right w:w="120" w:type="dxa"/>
            </w:tcMar>
          </w:tcPr>
          <w:p w14:paraId="7DAF7246" w14:textId="7530ABAA" w:rsidR="00277F2A" w:rsidRPr="00BB2928" w:rsidRDefault="00012D19">
            <w:pPr>
              <w:spacing w:after="160"/>
              <w:rPr>
                <w:rFonts w:ascii="Arial" w:hAnsi="Arial" w:cs="Arial"/>
                <w:sz w:val="22"/>
                <w:szCs w:val="22"/>
              </w:rPr>
            </w:pPr>
            <w:r>
              <w:rPr>
                <w:rFonts w:ascii="Arial" w:hAnsi="Arial" w:cs="Arial"/>
                <w:sz w:val="22"/>
                <w:szCs w:val="22"/>
                <w:lang w:val="en-US"/>
              </w:rPr>
              <w:t>09</w:t>
            </w:r>
            <w:r w:rsidRPr="00012D19">
              <w:rPr>
                <w:rFonts w:ascii="Arial" w:hAnsi="Arial" w:cs="Arial"/>
                <w:sz w:val="22"/>
                <w:szCs w:val="22"/>
                <w:vertAlign w:val="superscript"/>
                <w:lang w:val="en-US"/>
              </w:rPr>
              <w:t>th</w:t>
            </w:r>
            <w:r w:rsidR="00C85C68" w:rsidRPr="00BB2928">
              <w:rPr>
                <w:rFonts w:ascii="Arial" w:hAnsi="Arial" w:cs="Arial"/>
                <w:sz w:val="22"/>
                <w:szCs w:val="22"/>
              </w:rPr>
              <w:t xml:space="preserve"> August 2026</w:t>
            </w:r>
          </w:p>
        </w:tc>
      </w:tr>
      <w:tr w:rsidR="00277F2A" w:rsidRPr="00BB2928" w14:paraId="4EF45285" w14:textId="77777777" w:rsidTr="00A21F56">
        <w:tc>
          <w:tcPr>
            <w:tcW w:w="2335" w:type="dxa"/>
            <w:tcMar>
              <w:top w:w="100" w:type="dxa"/>
              <w:left w:w="120" w:type="dxa"/>
              <w:bottom w:w="100" w:type="dxa"/>
              <w:right w:w="120" w:type="dxa"/>
            </w:tcMar>
          </w:tcPr>
          <w:p w14:paraId="308841A8" w14:textId="77777777" w:rsidR="00277F2A" w:rsidRPr="00BB2928" w:rsidRDefault="00C85C68">
            <w:pPr>
              <w:spacing w:after="160"/>
              <w:rPr>
                <w:rFonts w:ascii="Arial" w:hAnsi="Arial" w:cs="Arial"/>
                <w:sz w:val="22"/>
                <w:szCs w:val="22"/>
              </w:rPr>
            </w:pPr>
            <w:r w:rsidRPr="00BB2928">
              <w:rPr>
                <w:rFonts w:ascii="Arial" w:hAnsi="Arial" w:cs="Arial"/>
                <w:b/>
                <w:bCs/>
                <w:sz w:val="22"/>
                <w:szCs w:val="22"/>
              </w:rPr>
              <w:t>Specific considerations</w:t>
            </w:r>
          </w:p>
        </w:tc>
        <w:tc>
          <w:tcPr>
            <w:tcW w:w="7065" w:type="dxa"/>
            <w:tcMar>
              <w:top w:w="100" w:type="dxa"/>
              <w:left w:w="120" w:type="dxa"/>
              <w:bottom w:w="100" w:type="dxa"/>
              <w:right w:w="120" w:type="dxa"/>
            </w:tcMar>
          </w:tcPr>
          <w:p w14:paraId="764BA48B" w14:textId="77777777" w:rsidR="00277F2A" w:rsidRPr="00BB2928" w:rsidRDefault="00C85C68">
            <w:pPr>
              <w:spacing w:after="160"/>
              <w:rPr>
                <w:rFonts w:ascii="Arial" w:hAnsi="Arial" w:cs="Arial"/>
                <w:sz w:val="22"/>
                <w:szCs w:val="22"/>
              </w:rPr>
            </w:pPr>
            <w:r w:rsidRPr="00BB2928">
              <w:rPr>
                <w:rFonts w:ascii="Arial" w:hAnsi="Arial" w:cs="Arial"/>
                <w:sz w:val="22"/>
                <w:szCs w:val="22"/>
              </w:rPr>
              <w:t>Applicants should hold, or be able to obtain, valid local registration and certificates required to operate/conduct research activities in Somalia.</w:t>
            </w:r>
          </w:p>
        </w:tc>
      </w:tr>
    </w:tbl>
    <w:p w14:paraId="0E0E930F" w14:textId="77777777" w:rsidR="00277F2A" w:rsidRPr="00BB2928" w:rsidRDefault="00277F2A">
      <w:pPr>
        <w:spacing w:after="200"/>
        <w:rPr>
          <w:rFonts w:ascii="Arial" w:hAnsi="Arial" w:cs="Arial"/>
          <w:sz w:val="22"/>
          <w:szCs w:val="22"/>
        </w:rPr>
      </w:pPr>
    </w:p>
    <w:p w14:paraId="602C58A6" w14:textId="77777777" w:rsidR="00277F2A" w:rsidRPr="00BB2928" w:rsidRDefault="00C85C68">
      <w:pPr>
        <w:pBdr>
          <w:bottom w:val="single" w:sz="6" w:space="2" w:color="2E74B5"/>
        </w:pBdr>
        <w:spacing w:before="400" w:after="200"/>
        <w:rPr>
          <w:rFonts w:ascii="Arial" w:hAnsi="Arial" w:cs="Arial"/>
          <w:sz w:val="22"/>
          <w:szCs w:val="22"/>
        </w:rPr>
      </w:pPr>
      <w:r w:rsidRPr="00BB2928">
        <w:rPr>
          <w:rFonts w:ascii="Arial" w:hAnsi="Arial" w:cs="Arial"/>
          <w:b/>
          <w:bCs/>
          <w:sz w:val="22"/>
          <w:szCs w:val="22"/>
        </w:rPr>
        <w:t>BACKGROUND AND CONTEXT</w:t>
      </w:r>
    </w:p>
    <w:p w14:paraId="2051CCF8" w14:textId="77777777" w:rsidR="00277F2A" w:rsidRPr="00BB2928" w:rsidRDefault="00C85C68">
      <w:pPr>
        <w:spacing w:after="160"/>
        <w:rPr>
          <w:rFonts w:ascii="Arial" w:hAnsi="Arial" w:cs="Arial"/>
          <w:sz w:val="22"/>
          <w:szCs w:val="22"/>
        </w:rPr>
      </w:pPr>
      <w:r w:rsidRPr="00BB2928">
        <w:rPr>
          <w:rFonts w:ascii="Arial" w:hAnsi="Arial" w:cs="Arial"/>
          <w:sz w:val="22"/>
          <w:szCs w:val="22"/>
        </w:rPr>
        <w:t>Oxfam has been active in Somalia for over four decades, focusing on humanitarian aid, disaster resilience, gender equality, and sustainable food security. Partnering with local civil society, Oxfam operates across South-Central Somalia, Puntland, and Somaliland to construct water infrastructure, provide cash assistance, and advocate for climate action.</w:t>
      </w:r>
    </w:p>
    <w:p w14:paraId="7D3118D0" w14:textId="77777777" w:rsidR="00277F2A" w:rsidRPr="00BB2928" w:rsidRDefault="00C85C68">
      <w:pPr>
        <w:spacing w:after="160"/>
        <w:rPr>
          <w:rFonts w:ascii="Arial" w:hAnsi="Arial" w:cs="Arial"/>
          <w:sz w:val="22"/>
          <w:szCs w:val="22"/>
        </w:rPr>
      </w:pPr>
      <w:r w:rsidRPr="00BB2928">
        <w:rPr>
          <w:rFonts w:ascii="Arial" w:hAnsi="Arial" w:cs="Arial"/>
          <w:sz w:val="22"/>
          <w:szCs w:val="22"/>
        </w:rPr>
        <w:t xml:space="preserve">Oxfam's core initiatives in the region fall into four broad areas: </w:t>
      </w:r>
      <w:r w:rsidRPr="00BB2928">
        <w:rPr>
          <w:rFonts w:ascii="Arial" w:hAnsi="Arial" w:cs="Arial"/>
          <w:b/>
          <w:bCs/>
          <w:sz w:val="22"/>
          <w:szCs w:val="22"/>
        </w:rPr>
        <w:t>Water, Sanitation and Hygiene (WASH)</w:t>
      </w:r>
      <w:r w:rsidRPr="00BB2928">
        <w:rPr>
          <w:rFonts w:ascii="Arial" w:hAnsi="Arial" w:cs="Arial"/>
          <w:sz w:val="22"/>
          <w:szCs w:val="22"/>
        </w:rPr>
        <w:t xml:space="preserve"> – rehabilitating water systems, building water tanks, and training local Water Management Committees to ensure long-term, sustainable access to safe water; </w:t>
      </w:r>
      <w:r w:rsidRPr="00BB2928">
        <w:rPr>
          <w:rFonts w:ascii="Arial" w:hAnsi="Arial" w:cs="Arial"/>
          <w:b/>
          <w:bCs/>
          <w:sz w:val="22"/>
          <w:szCs w:val="22"/>
        </w:rPr>
        <w:t>Food &amp; Economic Security (FES)</w:t>
      </w:r>
      <w:r w:rsidRPr="00BB2928">
        <w:rPr>
          <w:rFonts w:ascii="Arial" w:hAnsi="Arial" w:cs="Arial"/>
          <w:sz w:val="22"/>
          <w:szCs w:val="22"/>
        </w:rPr>
        <w:t xml:space="preserve"> – implementing anticipatory drought action programmes and providing early-warning and life-saving cash distributions to communities vulnerable to climate shocks; </w:t>
      </w:r>
      <w:r w:rsidRPr="00BB2928">
        <w:rPr>
          <w:rFonts w:ascii="Arial" w:hAnsi="Arial" w:cs="Arial"/>
          <w:b/>
          <w:bCs/>
          <w:sz w:val="22"/>
          <w:szCs w:val="22"/>
        </w:rPr>
        <w:t>Civil Society &amp; Climate Resilience</w:t>
      </w:r>
      <w:r w:rsidRPr="00BB2928">
        <w:rPr>
          <w:rFonts w:ascii="Arial" w:hAnsi="Arial" w:cs="Arial"/>
          <w:sz w:val="22"/>
          <w:szCs w:val="22"/>
        </w:rPr>
        <w:t xml:space="preserve"> – supporting the establishment of localised networks to address climate change and drive community-level recovery; and </w:t>
      </w:r>
      <w:r w:rsidRPr="00BB2928">
        <w:rPr>
          <w:rFonts w:ascii="Arial" w:hAnsi="Arial" w:cs="Arial"/>
          <w:b/>
          <w:bCs/>
          <w:sz w:val="22"/>
          <w:szCs w:val="22"/>
        </w:rPr>
        <w:t>Gender Justice</w:t>
      </w:r>
      <w:r w:rsidRPr="00BB2928">
        <w:rPr>
          <w:rFonts w:ascii="Arial" w:hAnsi="Arial" w:cs="Arial"/>
          <w:sz w:val="22"/>
          <w:szCs w:val="22"/>
        </w:rPr>
        <w:t xml:space="preserve"> – working on projects rooted in feminist principles, providing hygiene and menstrual kits, and empowering women's rights.</w:t>
      </w:r>
    </w:p>
    <w:p w14:paraId="5F91D1C8" w14:textId="77777777" w:rsidR="00277F2A" w:rsidRPr="00BB2928" w:rsidRDefault="00C85C68">
      <w:pPr>
        <w:spacing w:after="160"/>
        <w:rPr>
          <w:rFonts w:ascii="Arial" w:hAnsi="Arial" w:cs="Arial"/>
          <w:sz w:val="22"/>
          <w:szCs w:val="22"/>
        </w:rPr>
      </w:pPr>
      <w:r w:rsidRPr="00BB2928">
        <w:rPr>
          <w:rFonts w:ascii="Arial" w:hAnsi="Arial" w:cs="Arial"/>
          <w:sz w:val="22"/>
          <w:szCs w:val="22"/>
        </w:rPr>
        <w:t xml:space="preserve">Oxfam and Adeso are undertaking the </w:t>
      </w:r>
      <w:r w:rsidRPr="00BB2928">
        <w:rPr>
          <w:rFonts w:ascii="Arial" w:hAnsi="Arial" w:cs="Arial"/>
          <w:b/>
          <w:bCs/>
          <w:sz w:val="22"/>
          <w:szCs w:val="22"/>
        </w:rPr>
        <w:t>Global South ODA Listening Tour Project</w:t>
      </w:r>
      <w:r w:rsidRPr="00BB2928">
        <w:rPr>
          <w:rFonts w:ascii="Arial" w:hAnsi="Arial" w:cs="Arial"/>
          <w:sz w:val="22"/>
          <w:szCs w:val="22"/>
        </w:rPr>
        <w:t>, a qualitative research initiative that seeks to understand how stakeholders in the Global South experience, interpret, and assess Official Development Assistance (ODA). The research aims to generate credible qualitative evidence that grounds debates on the future of aid in the perspectives of stakeholders whose voices are often underrepresented in global policy discussions.</w:t>
      </w:r>
    </w:p>
    <w:p w14:paraId="7829C6FC" w14:textId="77777777" w:rsidR="00277F2A" w:rsidRPr="00BB2928" w:rsidRDefault="00C85C68">
      <w:pPr>
        <w:spacing w:after="160"/>
        <w:rPr>
          <w:rFonts w:ascii="Arial" w:hAnsi="Arial" w:cs="Arial"/>
          <w:sz w:val="22"/>
          <w:szCs w:val="22"/>
        </w:rPr>
      </w:pPr>
      <w:r w:rsidRPr="00BB2928">
        <w:rPr>
          <w:rFonts w:ascii="Arial" w:hAnsi="Arial" w:cs="Arial"/>
          <w:sz w:val="22"/>
          <w:szCs w:val="22"/>
        </w:rPr>
        <w:t>The study will explore stakeholder perspectives on the purpose of aid, how aid systems operate, who exercises decision-making authority, what constitutes successful aid, what makes aid legitimate, and how aid should evolve in the future.</w:t>
      </w:r>
    </w:p>
    <w:p w14:paraId="75C3AFDF" w14:textId="77777777" w:rsidR="00277F2A" w:rsidRPr="00BB2928" w:rsidRDefault="00C85C68">
      <w:pPr>
        <w:spacing w:after="160"/>
        <w:rPr>
          <w:rFonts w:ascii="Arial" w:hAnsi="Arial" w:cs="Arial"/>
          <w:sz w:val="22"/>
          <w:szCs w:val="22"/>
        </w:rPr>
      </w:pPr>
      <w:r w:rsidRPr="00BB2928">
        <w:rPr>
          <w:rFonts w:ascii="Arial" w:hAnsi="Arial" w:cs="Arial"/>
          <w:sz w:val="22"/>
          <w:szCs w:val="22"/>
        </w:rPr>
        <w:t xml:space="preserve">This assignment forms part of the Gates Foundation-funded </w:t>
      </w:r>
      <w:r w:rsidRPr="00BB2928">
        <w:rPr>
          <w:rFonts w:ascii="Arial" w:hAnsi="Arial" w:cs="Arial"/>
          <w:b/>
          <w:bCs/>
          <w:sz w:val="22"/>
          <w:szCs w:val="22"/>
        </w:rPr>
        <w:t>Reinventing Aid project</w:t>
      </w:r>
      <w:r w:rsidRPr="00BB2928">
        <w:rPr>
          <w:rFonts w:ascii="Arial" w:hAnsi="Arial" w:cs="Arial"/>
          <w:sz w:val="22"/>
          <w:szCs w:val="22"/>
        </w:rPr>
        <w:t xml:space="preserve"> (INV-096164), led by Oxfam America in partnership with Adeso, of which the Somalia component is being coordinated within the Oxfam Somalia country programme.</w:t>
      </w:r>
    </w:p>
    <w:p w14:paraId="6F3F07A7" w14:textId="77777777" w:rsidR="00277F2A" w:rsidRPr="00BB2928" w:rsidRDefault="00C85C68">
      <w:pPr>
        <w:pBdr>
          <w:bottom w:val="single" w:sz="6" w:space="2" w:color="2E74B5"/>
        </w:pBdr>
        <w:spacing w:before="400" w:after="200"/>
        <w:rPr>
          <w:rFonts w:ascii="Arial" w:hAnsi="Arial" w:cs="Arial"/>
          <w:sz w:val="22"/>
          <w:szCs w:val="22"/>
        </w:rPr>
      </w:pPr>
      <w:r w:rsidRPr="00BB2928">
        <w:rPr>
          <w:rFonts w:ascii="Arial" w:hAnsi="Arial" w:cs="Arial"/>
          <w:b/>
          <w:bCs/>
          <w:sz w:val="22"/>
          <w:szCs w:val="22"/>
        </w:rPr>
        <w:t>SPECIFICATION OF SERVICES REQUIRED</w:t>
      </w:r>
    </w:p>
    <w:p w14:paraId="6015856E" w14:textId="77777777" w:rsidR="00277F2A" w:rsidRPr="00BB2928" w:rsidRDefault="00C85C68">
      <w:pPr>
        <w:spacing w:after="160"/>
        <w:rPr>
          <w:rFonts w:ascii="Arial" w:hAnsi="Arial" w:cs="Arial"/>
          <w:sz w:val="22"/>
          <w:szCs w:val="22"/>
        </w:rPr>
      </w:pPr>
      <w:r w:rsidRPr="00BB2928">
        <w:rPr>
          <w:rFonts w:ascii="Arial" w:hAnsi="Arial" w:cs="Arial"/>
          <w:sz w:val="22"/>
          <w:szCs w:val="22"/>
        </w:rPr>
        <w:t>The Consultant will be responsible for organising and conducting fieldwork directly in Somalia, including stakeholder recruitment, key-informant interviews (KIIs), focus group discussions (FGDs), documentation, translation, and logistics management, ensuring timely, ethical, and high-quality data collection.</w:t>
      </w:r>
    </w:p>
    <w:p w14:paraId="34ACBF3A" w14:textId="77777777" w:rsidR="00277F2A" w:rsidRPr="00BB2928" w:rsidRDefault="00C85C68">
      <w:pPr>
        <w:spacing w:after="160"/>
        <w:rPr>
          <w:rFonts w:ascii="Arial" w:hAnsi="Arial" w:cs="Arial"/>
          <w:sz w:val="22"/>
          <w:szCs w:val="22"/>
        </w:rPr>
      </w:pPr>
      <w:r w:rsidRPr="00BB2928">
        <w:rPr>
          <w:rFonts w:ascii="Arial" w:hAnsi="Arial" w:cs="Arial"/>
          <w:sz w:val="22"/>
          <w:szCs w:val="22"/>
        </w:rPr>
        <w:t>The Consultant will report to the Development Finance Policy &amp; Research Advisor at Oxfam International (the Research Lead), who will provide technical oversight, methodological guidance, supervision, and quality assurance, but will not be responsible for organising or facilitating field activities. The Consultant will work closely with the Project Manager and Oxfam Somalia.</w:t>
      </w:r>
    </w:p>
    <w:p w14:paraId="6230EDFC" w14:textId="77777777" w:rsidR="00277F2A" w:rsidRPr="00BB2928" w:rsidRDefault="00C85C68">
      <w:pPr>
        <w:spacing w:after="160"/>
        <w:rPr>
          <w:rFonts w:ascii="Arial" w:hAnsi="Arial" w:cs="Arial"/>
          <w:sz w:val="22"/>
          <w:szCs w:val="22"/>
        </w:rPr>
      </w:pPr>
      <w:r w:rsidRPr="00BB2928">
        <w:rPr>
          <w:rFonts w:ascii="Arial" w:hAnsi="Arial" w:cs="Arial"/>
          <w:sz w:val="22"/>
          <w:szCs w:val="22"/>
        </w:rPr>
        <w:t>Specific tasks related to this scope of work are outlined as:</w:t>
      </w:r>
    </w:p>
    <w:p w14:paraId="0A26B531" w14:textId="77777777" w:rsidR="00277F2A" w:rsidRPr="00BB2928" w:rsidRDefault="00C85C68">
      <w:pPr>
        <w:spacing w:before="250" w:after="120"/>
        <w:rPr>
          <w:rFonts w:ascii="Arial" w:hAnsi="Arial" w:cs="Arial"/>
          <w:sz w:val="22"/>
          <w:szCs w:val="22"/>
        </w:rPr>
      </w:pPr>
      <w:r w:rsidRPr="00BB2928">
        <w:rPr>
          <w:rFonts w:ascii="Arial" w:hAnsi="Arial" w:cs="Arial"/>
          <w:b/>
          <w:bCs/>
          <w:sz w:val="22"/>
          <w:szCs w:val="22"/>
        </w:rPr>
        <w:t>1. Research Preparation</w:t>
      </w:r>
    </w:p>
    <w:p w14:paraId="0A01C7B6"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Review project documentation, research tools, consent procedures, and country background materials.</w:t>
      </w:r>
    </w:p>
    <w:p w14:paraId="0157395C"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Conduct stakeholder mapping and identify potential participants for the key informant interviews (KIIs) and focus group discussions.</w:t>
      </w:r>
    </w:p>
    <w:p w14:paraId="0A40204B"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Develop a detailed country-level fieldwork plan and schedule.</w:t>
      </w:r>
    </w:p>
    <w:p w14:paraId="5923949E"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Liaise with Oxfam Somalia and relevant partners to support participant outreach and scheduling.</w:t>
      </w:r>
    </w:p>
    <w:p w14:paraId="45095FA8"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Manage all fieldwork logistics required for successful research implementation.</w:t>
      </w:r>
    </w:p>
    <w:p w14:paraId="13A781A2" w14:textId="77777777" w:rsidR="00277F2A" w:rsidRPr="00BB2928" w:rsidRDefault="00C85C68">
      <w:pPr>
        <w:spacing w:before="250" w:after="120"/>
        <w:rPr>
          <w:rFonts w:ascii="Arial" w:hAnsi="Arial" w:cs="Arial"/>
          <w:sz w:val="22"/>
          <w:szCs w:val="22"/>
        </w:rPr>
      </w:pPr>
      <w:r w:rsidRPr="00BB2928">
        <w:rPr>
          <w:rFonts w:ascii="Arial" w:hAnsi="Arial" w:cs="Arial"/>
          <w:b/>
          <w:bCs/>
          <w:sz w:val="22"/>
          <w:szCs w:val="22"/>
        </w:rPr>
        <w:t>2. Key Informant Interviews (KIIs)</w:t>
      </w:r>
    </w:p>
    <w:p w14:paraId="1C24CFE9"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Identify, recruit, schedule, and coordinate approximately 25 key informants.</w:t>
      </w:r>
    </w:p>
    <w:p w14:paraId="4B48EFFE"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Where English is not the preferred language of interview, conduct the interviews directly using the approved interview guides. Provide translation/interpretation where required.</w:t>
      </w:r>
    </w:p>
    <w:p w14:paraId="482BAEA7"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In coordination with the Oxfam Somalia Focal Point, arrange all logistical requirements associated with in-person KIIs, including meeting venues where required; transportation and scheduling; recording equipment; internet connectivity and power back-up where necessary; note-taking materials and administrative support.</w:t>
      </w:r>
    </w:p>
    <w:p w14:paraId="4ED80C2B"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Ensure informed consent and adherence to research ethics protocols.</w:t>
      </w:r>
    </w:p>
    <w:p w14:paraId="51579CBF"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Prepare and submit English-language interview notes, transcripts, and supporting documentation.</w:t>
      </w:r>
    </w:p>
    <w:p w14:paraId="29251E09" w14:textId="77777777" w:rsidR="00277F2A" w:rsidRPr="00BB2928" w:rsidRDefault="00C85C68">
      <w:pPr>
        <w:spacing w:before="250" w:after="120"/>
        <w:rPr>
          <w:rFonts w:ascii="Arial" w:hAnsi="Arial" w:cs="Arial"/>
          <w:sz w:val="22"/>
          <w:szCs w:val="22"/>
        </w:rPr>
      </w:pPr>
      <w:r w:rsidRPr="00BB2928">
        <w:rPr>
          <w:rFonts w:ascii="Arial" w:hAnsi="Arial" w:cs="Arial"/>
          <w:b/>
          <w:bCs/>
          <w:sz w:val="22"/>
          <w:szCs w:val="22"/>
        </w:rPr>
        <w:t>3. Focus Group Discussions</w:t>
      </w:r>
    </w:p>
    <w:p w14:paraId="0FFE0029" w14:textId="77777777" w:rsidR="00277F2A" w:rsidRPr="00BB2928" w:rsidRDefault="00C85C68">
      <w:pPr>
        <w:spacing w:after="160"/>
        <w:rPr>
          <w:rFonts w:ascii="Arial" w:hAnsi="Arial" w:cs="Arial"/>
          <w:sz w:val="22"/>
          <w:szCs w:val="22"/>
        </w:rPr>
      </w:pPr>
      <w:r w:rsidRPr="00BB2928">
        <w:rPr>
          <w:rFonts w:ascii="Arial" w:hAnsi="Arial" w:cs="Arial"/>
          <w:sz w:val="22"/>
          <w:szCs w:val="22"/>
        </w:rPr>
        <w:t xml:space="preserve">The Consultant will have </w:t>
      </w:r>
      <w:r w:rsidRPr="00BB2928">
        <w:rPr>
          <w:rFonts w:ascii="Arial" w:hAnsi="Arial" w:cs="Arial"/>
          <w:b/>
          <w:bCs/>
          <w:sz w:val="22"/>
          <w:szCs w:val="22"/>
        </w:rPr>
        <w:t>full responsibility for organising and facilitating FGDs</w:t>
      </w:r>
      <w:r w:rsidRPr="00BB2928">
        <w:rPr>
          <w:rFonts w:ascii="Arial" w:hAnsi="Arial" w:cs="Arial"/>
          <w:sz w:val="22"/>
          <w:szCs w:val="22"/>
        </w:rPr>
        <w:t>. The Research Lead's role with respect to FGDs will be limited to oversight, technical supervision, methodological guidance, and quality assurance of outputs submitted by the Consultant. Specifically, the Consultant will:</w:t>
      </w:r>
    </w:p>
    <w:p w14:paraId="1E58E3E9"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Identify and recruit participants for three FGDs (5–7 participants per group).</w:t>
      </w:r>
    </w:p>
    <w:p w14:paraId="532C3244"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Ensure appropriate representation of community-level stakeholders and diverse perspectives.</w:t>
      </w:r>
    </w:p>
    <w:p w14:paraId="619145A0"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Select and arrange suitable venues.</w:t>
      </w:r>
    </w:p>
    <w:p w14:paraId="1D28ECAF"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Manage participant communications, scheduling, transportation, and logistical arrangements.</w:t>
      </w:r>
    </w:p>
    <w:p w14:paraId="460CBC15"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Facilitate discussions directly using the approved FGD guide.</w:t>
      </w:r>
    </w:p>
    <w:p w14:paraId="7198488B"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Provide translation and interpretation between Somali (or any other relevant local language) and English where required.</w:t>
      </w:r>
    </w:p>
    <w:p w14:paraId="7A23F14E"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Ensure the availability of recording equipment; note-taking materials; internet connectivity and power back-up where needed; and appropriate safeguarding and security arrangements.</w:t>
      </w:r>
    </w:p>
    <w:p w14:paraId="4FED446E"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Obtain informed consent from all participants.</w:t>
      </w:r>
    </w:p>
    <w:p w14:paraId="5C671CFB"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Conduct and document discussions through detailed notes and recordings (subject to participant consent).</w:t>
      </w:r>
    </w:p>
    <w:p w14:paraId="7ACFAE09"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Produce English-language FGD summaries highlighting key findings, themes, participant perspectives, and illustrative quotations.</w:t>
      </w:r>
    </w:p>
    <w:p w14:paraId="0C547BD8" w14:textId="77777777" w:rsidR="00277F2A" w:rsidRPr="00BB2928" w:rsidRDefault="00C85C68">
      <w:pPr>
        <w:spacing w:before="250" w:after="120"/>
        <w:rPr>
          <w:rFonts w:ascii="Arial" w:hAnsi="Arial" w:cs="Arial"/>
          <w:sz w:val="22"/>
          <w:szCs w:val="22"/>
        </w:rPr>
      </w:pPr>
      <w:r w:rsidRPr="00BB2928">
        <w:rPr>
          <w:rFonts w:ascii="Arial" w:hAnsi="Arial" w:cs="Arial"/>
          <w:b/>
          <w:bCs/>
          <w:sz w:val="22"/>
          <w:szCs w:val="22"/>
        </w:rPr>
        <w:t>4. Support Digital Listening Activities</w:t>
      </w:r>
    </w:p>
    <w:p w14:paraId="201FC897"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Mobilise relevant stakeholders in Somalia to participate in the Kuja platform and other approved digital listening channels.</w:t>
      </w:r>
    </w:p>
    <w:p w14:paraId="7E5F0864"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Promote participation among relevant constituencies.</w:t>
      </w:r>
    </w:p>
    <w:p w14:paraId="1ED1E5BB"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Provide contextual feedback on participation trends, emerging issues, and stakeholder responses.</w:t>
      </w:r>
    </w:p>
    <w:p w14:paraId="75670515" w14:textId="77777777" w:rsidR="00277F2A" w:rsidRPr="00BB2928" w:rsidRDefault="00C85C68">
      <w:pPr>
        <w:spacing w:before="250" w:after="120"/>
        <w:rPr>
          <w:rFonts w:ascii="Arial" w:hAnsi="Arial" w:cs="Arial"/>
          <w:sz w:val="22"/>
          <w:szCs w:val="22"/>
        </w:rPr>
      </w:pPr>
      <w:r w:rsidRPr="00BB2928">
        <w:rPr>
          <w:rFonts w:ascii="Arial" w:hAnsi="Arial" w:cs="Arial"/>
          <w:b/>
          <w:bCs/>
          <w:sz w:val="22"/>
          <w:szCs w:val="22"/>
        </w:rPr>
        <w:t>5. Documentation, Quality Control and Reporting</w:t>
      </w:r>
    </w:p>
    <w:p w14:paraId="0C3AE1C8"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Maintain accurate records of all field activities.</w:t>
      </w:r>
    </w:p>
    <w:p w14:paraId="49F45F64"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Submit high-quality interview notes, transcripts, FGD reports, attendance records, consent documentation, and field reflections in accordance with project requirements (including drafts and originals).</w:t>
      </w:r>
    </w:p>
    <w:p w14:paraId="3EFC5FD6"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Ensure all materials are translated into English where necessary.</w:t>
      </w:r>
    </w:p>
    <w:p w14:paraId="72F56CC8"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Maintain confidentiality and secure handling of research data.</w:t>
      </w:r>
    </w:p>
    <w:p w14:paraId="4C5B1EE7"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Immediately notify the Research Lead of any ethical, logistical, security, or safeguarding concerns.</w:t>
      </w:r>
    </w:p>
    <w:p w14:paraId="5EBD737C" w14:textId="77777777" w:rsidR="00277F2A" w:rsidRPr="00BB2928" w:rsidRDefault="00C85C68">
      <w:pPr>
        <w:pBdr>
          <w:bottom w:val="single" w:sz="6" w:space="2" w:color="2E74B5"/>
        </w:pBdr>
        <w:spacing w:before="400" w:after="200"/>
        <w:rPr>
          <w:rFonts w:ascii="Arial" w:hAnsi="Arial" w:cs="Arial"/>
          <w:sz w:val="22"/>
          <w:szCs w:val="22"/>
        </w:rPr>
      </w:pPr>
      <w:r w:rsidRPr="00BB2928">
        <w:rPr>
          <w:rFonts w:ascii="Arial" w:hAnsi="Arial" w:cs="Arial"/>
          <w:b/>
          <w:bCs/>
          <w:sz w:val="22"/>
          <w:szCs w:val="22"/>
        </w:rPr>
        <w:t>METHODOLOGY</w:t>
      </w:r>
    </w:p>
    <w:p w14:paraId="1CAEF9DF" w14:textId="77777777" w:rsidR="00120D65" w:rsidRPr="00120D65" w:rsidRDefault="00120D65" w:rsidP="00120D65">
      <w:pPr>
        <w:spacing w:after="160"/>
        <w:rPr>
          <w:rFonts w:ascii="Arial" w:hAnsi="Arial" w:cs="Arial"/>
          <w:sz w:val="22"/>
          <w:szCs w:val="22"/>
        </w:rPr>
      </w:pPr>
      <w:r w:rsidRPr="00120D65">
        <w:rPr>
          <w:rFonts w:ascii="Arial" w:hAnsi="Arial" w:cs="Arial"/>
          <w:sz w:val="22"/>
          <w:szCs w:val="22"/>
        </w:rPr>
        <w:t>The detailed methodology and modality will be proposed by the Consultant and agreed during the inception meeting; see Scope of Work above for the expected steps and outputs.</w:t>
      </w:r>
    </w:p>
    <w:p w14:paraId="3C787B31" w14:textId="77777777" w:rsidR="00277F2A" w:rsidRPr="00BB2928" w:rsidRDefault="00C85C68">
      <w:pPr>
        <w:spacing w:before="250" w:after="120"/>
        <w:rPr>
          <w:rFonts w:ascii="Arial" w:hAnsi="Arial" w:cs="Arial"/>
          <w:sz w:val="22"/>
          <w:szCs w:val="22"/>
        </w:rPr>
      </w:pPr>
      <w:r w:rsidRPr="00BB2928">
        <w:rPr>
          <w:rFonts w:ascii="Arial" w:hAnsi="Arial" w:cs="Arial"/>
          <w:b/>
          <w:bCs/>
          <w:sz w:val="22"/>
          <w:szCs w:val="22"/>
        </w:rPr>
        <w:t>Planned timeline</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600"/>
        <w:gridCol w:w="1600"/>
        <w:gridCol w:w="2600"/>
      </w:tblGrid>
      <w:tr w:rsidR="00277F2A" w:rsidRPr="00BB2928" w14:paraId="79ECBCCD" w14:textId="77777777" w:rsidTr="00BF0A08">
        <w:trPr>
          <w:tblHeader/>
        </w:trPr>
        <w:tc>
          <w:tcPr>
            <w:tcW w:w="2600" w:type="dxa"/>
            <w:shd w:val="clear" w:color="auto" w:fill="3A7C22" w:themeFill="accent6" w:themeFillShade="BF"/>
            <w:tcMar>
              <w:top w:w="100" w:type="dxa"/>
              <w:left w:w="120" w:type="dxa"/>
              <w:bottom w:w="100" w:type="dxa"/>
              <w:right w:w="120" w:type="dxa"/>
            </w:tcMar>
          </w:tcPr>
          <w:p w14:paraId="751AE116" w14:textId="77777777" w:rsidR="00277F2A" w:rsidRPr="00BF0A08" w:rsidRDefault="00C85C68">
            <w:pPr>
              <w:spacing w:after="160"/>
              <w:rPr>
                <w:rFonts w:ascii="Arial" w:hAnsi="Arial" w:cs="Arial"/>
                <w:color w:val="FFFFFF" w:themeColor="background1"/>
                <w:sz w:val="22"/>
                <w:szCs w:val="22"/>
              </w:rPr>
            </w:pPr>
            <w:r w:rsidRPr="00BF0A08">
              <w:rPr>
                <w:rFonts w:ascii="Arial" w:hAnsi="Arial" w:cs="Arial"/>
                <w:b/>
                <w:bCs/>
                <w:color w:val="FFFFFF" w:themeColor="background1"/>
                <w:sz w:val="22"/>
                <w:szCs w:val="22"/>
              </w:rPr>
              <w:t>Activity / Milestone</w:t>
            </w:r>
          </w:p>
        </w:tc>
        <w:tc>
          <w:tcPr>
            <w:tcW w:w="2600" w:type="dxa"/>
            <w:shd w:val="clear" w:color="auto" w:fill="3A7C22" w:themeFill="accent6" w:themeFillShade="BF"/>
            <w:tcMar>
              <w:top w:w="100" w:type="dxa"/>
              <w:left w:w="120" w:type="dxa"/>
              <w:bottom w:w="100" w:type="dxa"/>
              <w:right w:w="120" w:type="dxa"/>
            </w:tcMar>
          </w:tcPr>
          <w:p w14:paraId="233A047A" w14:textId="77777777" w:rsidR="00277F2A" w:rsidRPr="00BF0A08" w:rsidRDefault="00C85C68">
            <w:pPr>
              <w:spacing w:after="160"/>
              <w:rPr>
                <w:rFonts w:ascii="Arial" w:hAnsi="Arial" w:cs="Arial"/>
                <w:color w:val="FFFFFF" w:themeColor="background1"/>
                <w:sz w:val="22"/>
                <w:szCs w:val="22"/>
              </w:rPr>
            </w:pPr>
            <w:r w:rsidRPr="00BF0A08">
              <w:rPr>
                <w:rFonts w:ascii="Arial" w:hAnsi="Arial" w:cs="Arial"/>
                <w:b/>
                <w:bCs/>
                <w:color w:val="FFFFFF" w:themeColor="background1"/>
                <w:sz w:val="22"/>
                <w:szCs w:val="22"/>
              </w:rPr>
              <w:t>Outputs or Deliverables</w:t>
            </w:r>
          </w:p>
        </w:tc>
        <w:tc>
          <w:tcPr>
            <w:tcW w:w="1600" w:type="dxa"/>
            <w:shd w:val="clear" w:color="auto" w:fill="3A7C22" w:themeFill="accent6" w:themeFillShade="BF"/>
            <w:tcMar>
              <w:top w:w="100" w:type="dxa"/>
              <w:left w:w="120" w:type="dxa"/>
              <w:bottom w:w="100" w:type="dxa"/>
              <w:right w:w="120" w:type="dxa"/>
            </w:tcMar>
          </w:tcPr>
          <w:p w14:paraId="03CA7CFD" w14:textId="77777777" w:rsidR="00277F2A" w:rsidRPr="00BF0A08" w:rsidRDefault="00C85C68">
            <w:pPr>
              <w:spacing w:after="160"/>
              <w:rPr>
                <w:rFonts w:ascii="Arial" w:hAnsi="Arial" w:cs="Arial"/>
                <w:color w:val="FFFFFF" w:themeColor="background1"/>
                <w:sz w:val="22"/>
                <w:szCs w:val="22"/>
              </w:rPr>
            </w:pPr>
            <w:r w:rsidRPr="00BF0A08">
              <w:rPr>
                <w:rFonts w:ascii="Arial" w:hAnsi="Arial" w:cs="Arial"/>
                <w:b/>
                <w:bCs/>
                <w:color w:val="FFFFFF" w:themeColor="background1"/>
                <w:sz w:val="22"/>
                <w:szCs w:val="22"/>
              </w:rPr>
              <w:t>Estimated days</w:t>
            </w:r>
          </w:p>
        </w:tc>
        <w:tc>
          <w:tcPr>
            <w:tcW w:w="2600" w:type="dxa"/>
            <w:shd w:val="clear" w:color="auto" w:fill="3A7C22" w:themeFill="accent6" w:themeFillShade="BF"/>
            <w:tcMar>
              <w:top w:w="100" w:type="dxa"/>
              <w:left w:w="120" w:type="dxa"/>
              <w:bottom w:w="100" w:type="dxa"/>
              <w:right w:w="120" w:type="dxa"/>
            </w:tcMar>
          </w:tcPr>
          <w:p w14:paraId="0A29A006" w14:textId="77777777" w:rsidR="00277F2A" w:rsidRPr="00BF0A08" w:rsidRDefault="00C85C68">
            <w:pPr>
              <w:spacing w:after="160"/>
              <w:rPr>
                <w:rFonts w:ascii="Arial" w:hAnsi="Arial" w:cs="Arial"/>
                <w:color w:val="FFFFFF" w:themeColor="background1"/>
                <w:sz w:val="22"/>
                <w:szCs w:val="22"/>
              </w:rPr>
            </w:pPr>
            <w:r w:rsidRPr="00BF0A08">
              <w:rPr>
                <w:rFonts w:ascii="Arial" w:hAnsi="Arial" w:cs="Arial"/>
                <w:b/>
                <w:bCs/>
                <w:color w:val="FFFFFF" w:themeColor="background1"/>
                <w:sz w:val="22"/>
                <w:szCs w:val="22"/>
              </w:rPr>
              <w:t>Timeline</w:t>
            </w:r>
          </w:p>
        </w:tc>
      </w:tr>
      <w:tr w:rsidR="00277F2A" w:rsidRPr="00BB2928" w14:paraId="4ED22F9B" w14:textId="77777777">
        <w:tc>
          <w:tcPr>
            <w:tcW w:w="2600" w:type="dxa"/>
            <w:tcMar>
              <w:top w:w="100" w:type="dxa"/>
              <w:left w:w="120" w:type="dxa"/>
              <w:bottom w:w="100" w:type="dxa"/>
              <w:right w:w="120" w:type="dxa"/>
            </w:tcMar>
          </w:tcPr>
          <w:p w14:paraId="0A13EE46" w14:textId="77777777" w:rsidR="00277F2A" w:rsidRPr="00BB2928" w:rsidRDefault="00C85C68">
            <w:pPr>
              <w:spacing w:after="160"/>
              <w:rPr>
                <w:rFonts w:ascii="Arial" w:hAnsi="Arial" w:cs="Arial"/>
                <w:sz w:val="22"/>
                <w:szCs w:val="22"/>
              </w:rPr>
            </w:pPr>
            <w:r w:rsidRPr="00BB2928">
              <w:rPr>
                <w:rFonts w:ascii="Arial" w:hAnsi="Arial" w:cs="Arial"/>
                <w:sz w:val="22"/>
                <w:szCs w:val="22"/>
              </w:rPr>
              <w:t>Research preparation &amp; fieldwork planning</w:t>
            </w:r>
          </w:p>
        </w:tc>
        <w:tc>
          <w:tcPr>
            <w:tcW w:w="2600" w:type="dxa"/>
            <w:tcMar>
              <w:top w:w="100" w:type="dxa"/>
              <w:left w:w="120" w:type="dxa"/>
              <w:bottom w:w="100" w:type="dxa"/>
              <w:right w:w="120" w:type="dxa"/>
            </w:tcMar>
          </w:tcPr>
          <w:p w14:paraId="39A8B930" w14:textId="77777777" w:rsidR="00277F2A" w:rsidRPr="00BB2928" w:rsidRDefault="00C85C68">
            <w:pPr>
              <w:spacing w:after="160"/>
              <w:rPr>
                <w:rFonts w:ascii="Arial" w:hAnsi="Arial" w:cs="Arial"/>
                <w:sz w:val="22"/>
                <w:szCs w:val="22"/>
              </w:rPr>
            </w:pPr>
            <w:r w:rsidRPr="00BB2928">
              <w:rPr>
                <w:rFonts w:ascii="Arial" w:hAnsi="Arial" w:cs="Arial"/>
                <w:sz w:val="22"/>
                <w:szCs w:val="22"/>
              </w:rPr>
              <w:t>Fieldwork plan, stakeholder map</w:t>
            </w:r>
          </w:p>
        </w:tc>
        <w:tc>
          <w:tcPr>
            <w:tcW w:w="1600" w:type="dxa"/>
            <w:tcMar>
              <w:top w:w="100" w:type="dxa"/>
              <w:left w:w="120" w:type="dxa"/>
              <w:bottom w:w="100" w:type="dxa"/>
              <w:right w:w="120" w:type="dxa"/>
            </w:tcMar>
          </w:tcPr>
          <w:p w14:paraId="69B139E7" w14:textId="77777777" w:rsidR="00673CAC" w:rsidRPr="00BB2928" w:rsidRDefault="00673CAC" w:rsidP="0082783E">
            <w:pPr>
              <w:spacing w:after="160"/>
              <w:jc w:val="center"/>
              <w:rPr>
                <w:rFonts w:ascii="Arial" w:hAnsi="Arial" w:cs="Arial"/>
                <w:sz w:val="22"/>
                <w:szCs w:val="22"/>
              </w:rPr>
            </w:pPr>
          </w:p>
          <w:p w14:paraId="18D54466" w14:textId="20B5635A" w:rsidR="00A476AD" w:rsidRPr="00BB2928" w:rsidRDefault="00A476AD" w:rsidP="0082783E">
            <w:pPr>
              <w:spacing w:after="160"/>
              <w:jc w:val="center"/>
              <w:rPr>
                <w:rFonts w:ascii="Arial" w:hAnsi="Arial" w:cs="Arial"/>
                <w:sz w:val="22"/>
                <w:szCs w:val="22"/>
                <w:lang w:val="en-US"/>
              </w:rPr>
            </w:pPr>
            <w:r w:rsidRPr="00BB2928">
              <w:rPr>
                <w:rFonts w:ascii="Arial" w:hAnsi="Arial" w:cs="Arial"/>
                <w:sz w:val="22"/>
                <w:szCs w:val="22"/>
                <w:lang w:val="en-US"/>
              </w:rPr>
              <w:t>3</w:t>
            </w:r>
          </w:p>
        </w:tc>
        <w:tc>
          <w:tcPr>
            <w:tcW w:w="2600" w:type="dxa"/>
            <w:tcMar>
              <w:top w:w="100" w:type="dxa"/>
              <w:left w:w="120" w:type="dxa"/>
              <w:bottom w:w="100" w:type="dxa"/>
              <w:right w:w="120" w:type="dxa"/>
            </w:tcMar>
          </w:tcPr>
          <w:p w14:paraId="76437682" w14:textId="4EE6DF59" w:rsidR="00277F2A" w:rsidRPr="00BB2928" w:rsidRDefault="00277F2A">
            <w:pPr>
              <w:spacing w:after="160"/>
              <w:rPr>
                <w:rFonts w:ascii="Arial" w:hAnsi="Arial" w:cs="Arial"/>
                <w:sz w:val="22"/>
                <w:szCs w:val="22"/>
                <w:lang w:val="en-US"/>
              </w:rPr>
            </w:pPr>
          </w:p>
          <w:p w14:paraId="48ADCE5A" w14:textId="7F82D85D" w:rsidR="00A476AD" w:rsidRPr="00BB2928" w:rsidRDefault="00AB20B1">
            <w:pPr>
              <w:spacing w:after="160"/>
              <w:rPr>
                <w:rFonts w:ascii="Arial" w:hAnsi="Arial" w:cs="Arial"/>
                <w:sz w:val="22"/>
                <w:szCs w:val="22"/>
                <w:lang w:val="en-US"/>
              </w:rPr>
            </w:pPr>
            <w:r w:rsidRPr="00BB2928">
              <w:rPr>
                <w:rFonts w:ascii="Arial" w:hAnsi="Arial" w:cs="Arial"/>
                <w:sz w:val="22"/>
                <w:szCs w:val="22"/>
                <w:lang w:val="en-US"/>
              </w:rPr>
              <w:t xml:space="preserve">By </w:t>
            </w:r>
            <w:r w:rsidR="00A476AD" w:rsidRPr="00BB2928">
              <w:rPr>
                <w:rFonts w:ascii="Arial" w:hAnsi="Arial" w:cs="Arial"/>
                <w:sz w:val="22"/>
                <w:szCs w:val="22"/>
                <w:lang w:val="en-US"/>
              </w:rPr>
              <w:t>September 3</w:t>
            </w:r>
            <w:r w:rsidR="00A476AD" w:rsidRPr="00BB2928">
              <w:rPr>
                <w:rFonts w:ascii="Arial" w:hAnsi="Arial" w:cs="Arial"/>
                <w:sz w:val="22"/>
                <w:szCs w:val="22"/>
                <w:vertAlign w:val="superscript"/>
                <w:lang w:val="en-US"/>
              </w:rPr>
              <w:t>rd</w:t>
            </w:r>
            <w:r w:rsidR="00A476AD" w:rsidRPr="00BB2928">
              <w:rPr>
                <w:rFonts w:ascii="Arial" w:hAnsi="Arial" w:cs="Arial"/>
                <w:sz w:val="22"/>
                <w:szCs w:val="22"/>
                <w:lang w:val="en-US"/>
              </w:rPr>
              <w:t xml:space="preserve"> 2026</w:t>
            </w:r>
          </w:p>
        </w:tc>
      </w:tr>
      <w:tr w:rsidR="00277F2A" w:rsidRPr="00BB2928" w14:paraId="552562DF" w14:textId="77777777">
        <w:tc>
          <w:tcPr>
            <w:tcW w:w="2600" w:type="dxa"/>
            <w:tcMar>
              <w:top w:w="100" w:type="dxa"/>
              <w:left w:w="120" w:type="dxa"/>
              <w:bottom w:w="100" w:type="dxa"/>
              <w:right w:w="120" w:type="dxa"/>
            </w:tcMar>
          </w:tcPr>
          <w:p w14:paraId="70793023" w14:textId="77777777" w:rsidR="00277F2A" w:rsidRPr="00BB2928" w:rsidRDefault="00C85C68">
            <w:pPr>
              <w:spacing w:after="160"/>
              <w:rPr>
                <w:rFonts w:ascii="Arial" w:hAnsi="Arial" w:cs="Arial"/>
                <w:sz w:val="22"/>
                <w:szCs w:val="22"/>
              </w:rPr>
            </w:pPr>
            <w:r w:rsidRPr="00BB2928">
              <w:rPr>
                <w:rFonts w:ascii="Arial" w:hAnsi="Arial" w:cs="Arial"/>
                <w:sz w:val="22"/>
                <w:szCs w:val="22"/>
              </w:rPr>
              <w:t>KIIs (approx. 25)</w:t>
            </w:r>
          </w:p>
        </w:tc>
        <w:tc>
          <w:tcPr>
            <w:tcW w:w="2600" w:type="dxa"/>
            <w:tcMar>
              <w:top w:w="100" w:type="dxa"/>
              <w:left w:w="120" w:type="dxa"/>
              <w:bottom w:w="100" w:type="dxa"/>
              <w:right w:w="120" w:type="dxa"/>
            </w:tcMar>
          </w:tcPr>
          <w:p w14:paraId="74389EF4" w14:textId="77777777" w:rsidR="00277F2A" w:rsidRPr="00BB2928" w:rsidRDefault="00C85C68">
            <w:pPr>
              <w:spacing w:after="160"/>
              <w:rPr>
                <w:rFonts w:ascii="Arial" w:hAnsi="Arial" w:cs="Arial"/>
                <w:sz w:val="22"/>
                <w:szCs w:val="22"/>
              </w:rPr>
            </w:pPr>
            <w:r w:rsidRPr="00BB2928">
              <w:rPr>
                <w:rFonts w:ascii="Arial" w:hAnsi="Arial" w:cs="Arial"/>
                <w:sz w:val="22"/>
                <w:szCs w:val="22"/>
              </w:rPr>
              <w:t>Interview notes/transcripts</w:t>
            </w:r>
          </w:p>
        </w:tc>
        <w:tc>
          <w:tcPr>
            <w:tcW w:w="1600" w:type="dxa"/>
            <w:tcMar>
              <w:top w:w="100" w:type="dxa"/>
              <w:left w:w="120" w:type="dxa"/>
              <w:bottom w:w="100" w:type="dxa"/>
              <w:right w:w="120" w:type="dxa"/>
            </w:tcMar>
          </w:tcPr>
          <w:p w14:paraId="3A13B28B" w14:textId="77777777" w:rsidR="00673CAC" w:rsidRPr="00BB2928" w:rsidRDefault="00673CAC" w:rsidP="0082783E">
            <w:pPr>
              <w:spacing w:after="160"/>
              <w:jc w:val="center"/>
              <w:rPr>
                <w:rFonts w:ascii="Arial" w:hAnsi="Arial" w:cs="Arial"/>
                <w:sz w:val="22"/>
                <w:szCs w:val="22"/>
              </w:rPr>
            </w:pPr>
          </w:p>
          <w:p w14:paraId="3B36FA97" w14:textId="16C5B73F" w:rsidR="00A476AD" w:rsidRPr="00BB2928" w:rsidRDefault="00A476AD" w:rsidP="0082783E">
            <w:pPr>
              <w:spacing w:after="160"/>
              <w:jc w:val="center"/>
              <w:rPr>
                <w:rFonts w:ascii="Arial" w:hAnsi="Arial" w:cs="Arial"/>
                <w:sz w:val="22"/>
                <w:szCs w:val="22"/>
                <w:lang w:val="en-US"/>
              </w:rPr>
            </w:pPr>
            <w:r w:rsidRPr="00BB2928">
              <w:rPr>
                <w:rFonts w:ascii="Arial" w:hAnsi="Arial" w:cs="Arial"/>
                <w:sz w:val="22"/>
                <w:szCs w:val="22"/>
                <w:lang w:val="en-US"/>
              </w:rPr>
              <w:t>15</w:t>
            </w:r>
          </w:p>
        </w:tc>
        <w:tc>
          <w:tcPr>
            <w:tcW w:w="2600" w:type="dxa"/>
            <w:tcMar>
              <w:top w:w="100" w:type="dxa"/>
              <w:left w:w="120" w:type="dxa"/>
              <w:bottom w:w="100" w:type="dxa"/>
              <w:right w:w="120" w:type="dxa"/>
            </w:tcMar>
          </w:tcPr>
          <w:p w14:paraId="47703D78" w14:textId="7B37625E" w:rsidR="00277F2A" w:rsidRPr="00BB2928" w:rsidRDefault="00277F2A">
            <w:pPr>
              <w:spacing w:after="160"/>
              <w:rPr>
                <w:rFonts w:ascii="Arial" w:hAnsi="Arial" w:cs="Arial"/>
                <w:sz w:val="22"/>
                <w:szCs w:val="22"/>
                <w:lang w:val="en-US"/>
              </w:rPr>
            </w:pPr>
          </w:p>
          <w:p w14:paraId="473847C0" w14:textId="4D996D15" w:rsidR="00A476AD" w:rsidRPr="00BB2928" w:rsidRDefault="00AB20B1">
            <w:pPr>
              <w:spacing w:after="160"/>
              <w:rPr>
                <w:rFonts w:ascii="Arial" w:hAnsi="Arial" w:cs="Arial"/>
                <w:sz w:val="22"/>
                <w:szCs w:val="22"/>
                <w:lang w:val="en-US"/>
              </w:rPr>
            </w:pPr>
            <w:r w:rsidRPr="00BB2928">
              <w:rPr>
                <w:rFonts w:ascii="Arial" w:hAnsi="Arial" w:cs="Arial"/>
                <w:sz w:val="22"/>
                <w:szCs w:val="22"/>
                <w:lang w:val="en-US"/>
              </w:rPr>
              <w:t xml:space="preserve">By </w:t>
            </w:r>
            <w:r w:rsidR="00A476AD" w:rsidRPr="00BB2928">
              <w:rPr>
                <w:rFonts w:ascii="Arial" w:hAnsi="Arial" w:cs="Arial"/>
                <w:sz w:val="22"/>
                <w:szCs w:val="22"/>
                <w:lang w:val="en-US"/>
              </w:rPr>
              <w:t>September 30</w:t>
            </w:r>
            <w:r w:rsidR="00A476AD" w:rsidRPr="00BB2928">
              <w:rPr>
                <w:rFonts w:ascii="Arial" w:hAnsi="Arial" w:cs="Arial"/>
                <w:sz w:val="22"/>
                <w:szCs w:val="22"/>
                <w:vertAlign w:val="superscript"/>
                <w:lang w:val="en-US"/>
              </w:rPr>
              <w:t>th</w:t>
            </w:r>
            <w:proofErr w:type="gramStart"/>
            <w:r w:rsidR="00A476AD" w:rsidRPr="00BB2928">
              <w:rPr>
                <w:rFonts w:ascii="Arial" w:hAnsi="Arial" w:cs="Arial"/>
                <w:sz w:val="22"/>
                <w:szCs w:val="22"/>
                <w:lang w:val="en-US"/>
              </w:rPr>
              <w:t xml:space="preserve"> 2026</w:t>
            </w:r>
            <w:proofErr w:type="gramEnd"/>
            <w:r w:rsidRPr="00BB2928">
              <w:rPr>
                <w:rFonts w:ascii="Arial" w:hAnsi="Arial" w:cs="Arial"/>
                <w:sz w:val="22"/>
                <w:szCs w:val="22"/>
                <w:lang w:val="en-US"/>
              </w:rPr>
              <w:t xml:space="preserve"> (for in-person key informants)</w:t>
            </w:r>
          </w:p>
        </w:tc>
      </w:tr>
      <w:tr w:rsidR="00277F2A" w:rsidRPr="00BB2928" w14:paraId="53C67B4E" w14:textId="77777777">
        <w:tc>
          <w:tcPr>
            <w:tcW w:w="2600" w:type="dxa"/>
            <w:tcMar>
              <w:top w:w="100" w:type="dxa"/>
              <w:left w:w="120" w:type="dxa"/>
              <w:bottom w:w="100" w:type="dxa"/>
              <w:right w:w="120" w:type="dxa"/>
            </w:tcMar>
          </w:tcPr>
          <w:p w14:paraId="164EE1DA" w14:textId="77777777" w:rsidR="00277F2A" w:rsidRPr="00BB2928" w:rsidRDefault="00C85C68">
            <w:pPr>
              <w:spacing w:after="160"/>
              <w:rPr>
                <w:rFonts w:ascii="Arial" w:hAnsi="Arial" w:cs="Arial"/>
                <w:sz w:val="22"/>
                <w:szCs w:val="22"/>
              </w:rPr>
            </w:pPr>
            <w:r w:rsidRPr="00BB2928">
              <w:rPr>
                <w:rFonts w:ascii="Arial" w:hAnsi="Arial" w:cs="Arial"/>
                <w:sz w:val="22"/>
                <w:szCs w:val="22"/>
              </w:rPr>
              <w:t>FGDs (3 groups)</w:t>
            </w:r>
          </w:p>
        </w:tc>
        <w:tc>
          <w:tcPr>
            <w:tcW w:w="2600" w:type="dxa"/>
            <w:tcMar>
              <w:top w:w="100" w:type="dxa"/>
              <w:left w:w="120" w:type="dxa"/>
              <w:bottom w:w="100" w:type="dxa"/>
              <w:right w:w="120" w:type="dxa"/>
            </w:tcMar>
          </w:tcPr>
          <w:p w14:paraId="6B3B1DB1" w14:textId="77777777" w:rsidR="00277F2A" w:rsidRPr="00BB2928" w:rsidRDefault="00C85C68">
            <w:pPr>
              <w:spacing w:after="160"/>
              <w:rPr>
                <w:rFonts w:ascii="Arial" w:hAnsi="Arial" w:cs="Arial"/>
                <w:sz w:val="22"/>
                <w:szCs w:val="22"/>
              </w:rPr>
            </w:pPr>
            <w:r w:rsidRPr="00BB2928">
              <w:rPr>
                <w:rFonts w:ascii="Arial" w:hAnsi="Arial" w:cs="Arial"/>
                <w:sz w:val="22"/>
                <w:szCs w:val="22"/>
              </w:rPr>
              <w:t>FGD summaries</w:t>
            </w:r>
          </w:p>
        </w:tc>
        <w:tc>
          <w:tcPr>
            <w:tcW w:w="1600" w:type="dxa"/>
            <w:tcMar>
              <w:top w:w="100" w:type="dxa"/>
              <w:left w:w="120" w:type="dxa"/>
              <w:bottom w:w="100" w:type="dxa"/>
              <w:right w:w="120" w:type="dxa"/>
            </w:tcMar>
          </w:tcPr>
          <w:p w14:paraId="51B42CF2" w14:textId="0CC07B5A" w:rsidR="00277F2A" w:rsidRPr="00BB2928" w:rsidRDefault="00277F2A" w:rsidP="0082783E">
            <w:pPr>
              <w:spacing w:after="160"/>
              <w:jc w:val="center"/>
              <w:rPr>
                <w:rFonts w:ascii="Arial" w:hAnsi="Arial" w:cs="Arial"/>
                <w:sz w:val="22"/>
                <w:szCs w:val="22"/>
                <w:lang w:val="en-US"/>
              </w:rPr>
            </w:pPr>
          </w:p>
          <w:p w14:paraId="55EF03AA" w14:textId="2C62428A" w:rsidR="00A476AD" w:rsidRPr="00BB2928" w:rsidRDefault="00A476AD" w:rsidP="0082783E">
            <w:pPr>
              <w:spacing w:after="160"/>
              <w:jc w:val="center"/>
              <w:rPr>
                <w:rFonts w:ascii="Arial" w:hAnsi="Arial" w:cs="Arial"/>
                <w:sz w:val="22"/>
                <w:szCs w:val="22"/>
                <w:lang w:val="en-US"/>
              </w:rPr>
            </w:pPr>
            <w:r w:rsidRPr="00BB2928">
              <w:rPr>
                <w:rFonts w:ascii="Arial" w:hAnsi="Arial" w:cs="Arial"/>
                <w:sz w:val="22"/>
                <w:szCs w:val="22"/>
                <w:lang w:val="en-US"/>
              </w:rPr>
              <w:t>5</w:t>
            </w:r>
          </w:p>
        </w:tc>
        <w:tc>
          <w:tcPr>
            <w:tcW w:w="2600" w:type="dxa"/>
            <w:tcMar>
              <w:top w:w="100" w:type="dxa"/>
              <w:left w:w="120" w:type="dxa"/>
              <w:bottom w:w="100" w:type="dxa"/>
              <w:right w:w="120" w:type="dxa"/>
            </w:tcMar>
          </w:tcPr>
          <w:p w14:paraId="0138B5F3" w14:textId="387B7A1B" w:rsidR="00277F2A" w:rsidRPr="00BB2928" w:rsidRDefault="00277F2A">
            <w:pPr>
              <w:spacing w:after="160"/>
              <w:rPr>
                <w:rFonts w:ascii="Arial" w:hAnsi="Arial" w:cs="Arial"/>
                <w:sz w:val="22"/>
                <w:szCs w:val="22"/>
                <w:lang w:val="en-US"/>
              </w:rPr>
            </w:pPr>
          </w:p>
          <w:p w14:paraId="4D6C6E0B" w14:textId="2A642CFB" w:rsidR="00A476AD" w:rsidRPr="00BB2928" w:rsidRDefault="00AB20B1">
            <w:pPr>
              <w:spacing w:after="160"/>
              <w:rPr>
                <w:rFonts w:ascii="Arial" w:hAnsi="Arial" w:cs="Arial"/>
                <w:sz w:val="22"/>
                <w:szCs w:val="22"/>
                <w:lang w:val="en-US"/>
              </w:rPr>
            </w:pPr>
            <w:r w:rsidRPr="00BB2928">
              <w:rPr>
                <w:rFonts w:ascii="Arial" w:hAnsi="Arial" w:cs="Arial"/>
                <w:sz w:val="22"/>
                <w:szCs w:val="22"/>
                <w:lang w:val="en-US"/>
              </w:rPr>
              <w:t xml:space="preserve">Between </w:t>
            </w:r>
            <w:r w:rsidR="00A476AD" w:rsidRPr="00BB2928">
              <w:rPr>
                <w:rFonts w:ascii="Arial" w:hAnsi="Arial" w:cs="Arial"/>
                <w:sz w:val="22"/>
                <w:szCs w:val="22"/>
                <w:lang w:val="en-US"/>
              </w:rPr>
              <w:t>September</w:t>
            </w:r>
            <w:r w:rsidRPr="00BB2928">
              <w:rPr>
                <w:rFonts w:ascii="Arial" w:hAnsi="Arial" w:cs="Arial"/>
                <w:sz w:val="22"/>
                <w:szCs w:val="22"/>
                <w:lang w:val="en-US"/>
              </w:rPr>
              <w:t xml:space="preserve"> 1</w:t>
            </w:r>
            <w:r w:rsidRPr="00BB2928">
              <w:rPr>
                <w:rFonts w:ascii="Arial" w:hAnsi="Arial" w:cs="Arial"/>
                <w:sz w:val="22"/>
                <w:szCs w:val="22"/>
                <w:vertAlign w:val="superscript"/>
                <w:lang w:val="en-US"/>
              </w:rPr>
              <w:t>st</w:t>
            </w:r>
            <w:r w:rsidRPr="00BB2928">
              <w:rPr>
                <w:rFonts w:ascii="Arial" w:hAnsi="Arial" w:cs="Arial"/>
                <w:sz w:val="22"/>
                <w:szCs w:val="22"/>
                <w:lang w:val="en-US"/>
              </w:rPr>
              <w:t xml:space="preserve"> -</w:t>
            </w:r>
            <w:r w:rsidR="00A476AD" w:rsidRPr="00BB2928">
              <w:rPr>
                <w:rFonts w:ascii="Arial" w:hAnsi="Arial" w:cs="Arial"/>
                <w:sz w:val="22"/>
                <w:szCs w:val="22"/>
                <w:lang w:val="en-US"/>
              </w:rPr>
              <w:t xml:space="preserve"> 15</w:t>
            </w:r>
            <w:r w:rsidR="00A476AD" w:rsidRPr="00BB2928">
              <w:rPr>
                <w:rFonts w:ascii="Arial" w:hAnsi="Arial" w:cs="Arial"/>
                <w:sz w:val="22"/>
                <w:szCs w:val="22"/>
                <w:vertAlign w:val="superscript"/>
                <w:lang w:val="en-US"/>
              </w:rPr>
              <w:t>th</w:t>
            </w:r>
            <w:r w:rsidR="00A476AD" w:rsidRPr="00BB2928">
              <w:rPr>
                <w:rFonts w:ascii="Arial" w:hAnsi="Arial" w:cs="Arial"/>
                <w:sz w:val="22"/>
                <w:szCs w:val="22"/>
                <w:lang w:val="en-US"/>
              </w:rPr>
              <w:t xml:space="preserve"> 2026</w:t>
            </w:r>
          </w:p>
        </w:tc>
      </w:tr>
      <w:tr w:rsidR="00277F2A" w:rsidRPr="00BB2928" w14:paraId="3EF68471" w14:textId="77777777">
        <w:tc>
          <w:tcPr>
            <w:tcW w:w="2600" w:type="dxa"/>
            <w:tcMar>
              <w:top w:w="100" w:type="dxa"/>
              <w:left w:w="120" w:type="dxa"/>
              <w:bottom w:w="100" w:type="dxa"/>
              <w:right w:w="120" w:type="dxa"/>
            </w:tcMar>
          </w:tcPr>
          <w:p w14:paraId="00753AFA" w14:textId="77777777" w:rsidR="00277F2A" w:rsidRPr="00BB2928" w:rsidRDefault="00C85C68">
            <w:pPr>
              <w:spacing w:after="160"/>
              <w:rPr>
                <w:rFonts w:ascii="Arial" w:hAnsi="Arial" w:cs="Arial"/>
                <w:sz w:val="22"/>
                <w:szCs w:val="22"/>
              </w:rPr>
            </w:pPr>
            <w:r w:rsidRPr="00BB2928">
              <w:rPr>
                <w:rFonts w:ascii="Arial" w:hAnsi="Arial" w:cs="Arial"/>
                <w:sz w:val="22"/>
                <w:szCs w:val="22"/>
              </w:rPr>
              <w:t>Final documentation &amp; reporting</w:t>
            </w:r>
          </w:p>
        </w:tc>
        <w:tc>
          <w:tcPr>
            <w:tcW w:w="2600" w:type="dxa"/>
            <w:tcMar>
              <w:top w:w="100" w:type="dxa"/>
              <w:left w:w="120" w:type="dxa"/>
              <w:bottom w:w="100" w:type="dxa"/>
              <w:right w:w="120" w:type="dxa"/>
            </w:tcMar>
          </w:tcPr>
          <w:p w14:paraId="2C6441EB" w14:textId="77777777" w:rsidR="00277F2A" w:rsidRPr="00BB2928" w:rsidRDefault="00C85C68">
            <w:pPr>
              <w:spacing w:after="160"/>
              <w:rPr>
                <w:rFonts w:ascii="Arial" w:hAnsi="Arial" w:cs="Arial"/>
                <w:sz w:val="22"/>
                <w:szCs w:val="22"/>
              </w:rPr>
            </w:pPr>
            <w:r w:rsidRPr="00BB2928">
              <w:rPr>
                <w:rFonts w:ascii="Arial" w:hAnsi="Arial" w:cs="Arial"/>
                <w:sz w:val="22"/>
                <w:szCs w:val="22"/>
              </w:rPr>
              <w:t>Final report package</w:t>
            </w:r>
          </w:p>
        </w:tc>
        <w:tc>
          <w:tcPr>
            <w:tcW w:w="1600" w:type="dxa"/>
            <w:tcMar>
              <w:top w:w="100" w:type="dxa"/>
              <w:left w:w="120" w:type="dxa"/>
              <w:bottom w:w="100" w:type="dxa"/>
              <w:right w:w="120" w:type="dxa"/>
            </w:tcMar>
          </w:tcPr>
          <w:p w14:paraId="1D419796" w14:textId="5737255A" w:rsidR="00A476AD" w:rsidRPr="00BB2928" w:rsidRDefault="00A476AD" w:rsidP="0082783E">
            <w:pPr>
              <w:spacing w:after="160"/>
              <w:jc w:val="center"/>
              <w:rPr>
                <w:rFonts w:ascii="Arial" w:hAnsi="Arial" w:cs="Arial"/>
                <w:sz w:val="22"/>
                <w:szCs w:val="22"/>
                <w:lang w:val="en-US"/>
              </w:rPr>
            </w:pPr>
            <w:r w:rsidRPr="00BB2928">
              <w:rPr>
                <w:rFonts w:ascii="Arial" w:hAnsi="Arial" w:cs="Arial"/>
                <w:sz w:val="22"/>
                <w:szCs w:val="22"/>
                <w:lang w:val="en-US"/>
              </w:rPr>
              <w:t>7</w:t>
            </w:r>
          </w:p>
        </w:tc>
        <w:tc>
          <w:tcPr>
            <w:tcW w:w="2600" w:type="dxa"/>
            <w:tcMar>
              <w:top w:w="100" w:type="dxa"/>
              <w:left w:w="120" w:type="dxa"/>
              <w:bottom w:w="100" w:type="dxa"/>
              <w:right w:w="120" w:type="dxa"/>
            </w:tcMar>
          </w:tcPr>
          <w:p w14:paraId="786111D8" w14:textId="63AC8D1C" w:rsidR="00A476AD" w:rsidRPr="00BB2928" w:rsidRDefault="00AB20B1">
            <w:pPr>
              <w:spacing w:after="160"/>
              <w:rPr>
                <w:rFonts w:ascii="Arial" w:hAnsi="Arial" w:cs="Arial"/>
                <w:sz w:val="22"/>
                <w:szCs w:val="22"/>
                <w:lang w:val="en-US"/>
              </w:rPr>
            </w:pPr>
            <w:r w:rsidRPr="00BB2928">
              <w:rPr>
                <w:rFonts w:ascii="Arial" w:hAnsi="Arial" w:cs="Arial"/>
                <w:sz w:val="22"/>
                <w:szCs w:val="22"/>
                <w:lang w:val="en-US"/>
              </w:rPr>
              <w:t>Octo</w:t>
            </w:r>
            <w:r w:rsidR="00A476AD" w:rsidRPr="00BB2928">
              <w:rPr>
                <w:rFonts w:ascii="Arial" w:hAnsi="Arial" w:cs="Arial"/>
                <w:sz w:val="22"/>
                <w:szCs w:val="22"/>
                <w:lang w:val="en-US"/>
              </w:rPr>
              <w:t>ber 30</w:t>
            </w:r>
            <w:r w:rsidR="00A476AD" w:rsidRPr="00BB2928">
              <w:rPr>
                <w:rFonts w:ascii="Arial" w:hAnsi="Arial" w:cs="Arial"/>
                <w:sz w:val="22"/>
                <w:szCs w:val="22"/>
                <w:vertAlign w:val="superscript"/>
                <w:lang w:val="en-US"/>
              </w:rPr>
              <w:t>th</w:t>
            </w:r>
            <w:r w:rsidR="00A476AD" w:rsidRPr="00BB2928">
              <w:rPr>
                <w:rFonts w:ascii="Arial" w:hAnsi="Arial" w:cs="Arial"/>
                <w:sz w:val="22"/>
                <w:szCs w:val="22"/>
                <w:lang w:val="en-US"/>
              </w:rPr>
              <w:t xml:space="preserve"> 2026</w:t>
            </w:r>
          </w:p>
        </w:tc>
      </w:tr>
    </w:tbl>
    <w:p w14:paraId="1243B39A" w14:textId="187A71C0" w:rsidR="00277F2A" w:rsidRPr="00BB2928" w:rsidRDefault="00C85C68">
      <w:pPr>
        <w:spacing w:before="160" w:after="160"/>
        <w:rPr>
          <w:rFonts w:ascii="Arial" w:hAnsi="Arial" w:cs="Arial"/>
          <w:sz w:val="22"/>
          <w:szCs w:val="22"/>
        </w:rPr>
      </w:pPr>
      <w:r w:rsidRPr="00BB2928">
        <w:rPr>
          <w:rFonts w:ascii="Arial" w:hAnsi="Arial" w:cs="Arial"/>
          <w:sz w:val="22"/>
          <w:szCs w:val="22"/>
        </w:rPr>
        <w:t>Total level of effort is 20–</w:t>
      </w:r>
      <w:r w:rsidR="00A476AD" w:rsidRPr="00BB2928">
        <w:rPr>
          <w:rFonts w:ascii="Arial" w:hAnsi="Arial" w:cs="Arial"/>
          <w:sz w:val="22"/>
          <w:szCs w:val="22"/>
          <w:lang w:val="en-US"/>
        </w:rPr>
        <w:t>30</w:t>
      </w:r>
      <w:r w:rsidR="00A476AD" w:rsidRPr="00BB2928">
        <w:rPr>
          <w:rFonts w:ascii="Arial" w:hAnsi="Arial" w:cs="Arial"/>
          <w:sz w:val="22"/>
          <w:szCs w:val="22"/>
        </w:rPr>
        <w:t xml:space="preserve"> </w:t>
      </w:r>
      <w:r w:rsidRPr="00BB2928">
        <w:rPr>
          <w:rFonts w:ascii="Arial" w:hAnsi="Arial" w:cs="Arial"/>
          <w:sz w:val="22"/>
          <w:szCs w:val="22"/>
        </w:rPr>
        <w:t>working days across September–October 2026; the breakdown of days and dates per milestone above is to be finalised.</w:t>
      </w:r>
    </w:p>
    <w:p w14:paraId="2778E573" w14:textId="77777777" w:rsidR="00277F2A" w:rsidRPr="00BB2928" w:rsidRDefault="00C85C68">
      <w:pPr>
        <w:pBdr>
          <w:bottom w:val="single" w:sz="6" w:space="2" w:color="2E74B5"/>
        </w:pBdr>
        <w:spacing w:before="400" w:after="200"/>
        <w:rPr>
          <w:rFonts w:ascii="Arial" w:hAnsi="Arial" w:cs="Arial"/>
          <w:sz w:val="22"/>
          <w:szCs w:val="22"/>
        </w:rPr>
      </w:pPr>
      <w:r w:rsidRPr="00BB2928">
        <w:rPr>
          <w:rFonts w:ascii="Arial" w:hAnsi="Arial" w:cs="Arial"/>
          <w:b/>
          <w:bCs/>
          <w:sz w:val="22"/>
          <w:szCs w:val="22"/>
        </w:rPr>
        <w:t>TIMEFRAME AND PAYMENT SCHEDULE</w:t>
      </w:r>
    </w:p>
    <w:p w14:paraId="640732E9" w14:textId="77777777" w:rsidR="00277F2A" w:rsidRPr="00BB2928" w:rsidRDefault="00C85C68">
      <w:pPr>
        <w:spacing w:after="160"/>
        <w:rPr>
          <w:rFonts w:ascii="Arial" w:hAnsi="Arial" w:cs="Arial"/>
          <w:sz w:val="22"/>
          <w:szCs w:val="22"/>
        </w:rPr>
      </w:pPr>
      <w:r w:rsidRPr="00BB2928">
        <w:rPr>
          <w:rFonts w:ascii="Arial" w:hAnsi="Arial" w:cs="Arial"/>
          <w:sz w:val="22"/>
          <w:szCs w:val="22"/>
        </w:rPr>
        <w:t>Remuneration is based on submission of final deliverables according to the schedule below.</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
        <w:gridCol w:w="4055"/>
        <w:gridCol w:w="2144"/>
        <w:gridCol w:w="2227"/>
      </w:tblGrid>
      <w:tr w:rsidR="00277F2A" w:rsidRPr="00BB2928" w14:paraId="0FBC192F" w14:textId="77777777" w:rsidTr="00BF0A08">
        <w:trPr>
          <w:tblHeader/>
        </w:trPr>
        <w:tc>
          <w:tcPr>
            <w:tcW w:w="700" w:type="dxa"/>
            <w:shd w:val="clear" w:color="auto" w:fill="3A7C22" w:themeFill="accent6" w:themeFillShade="BF"/>
            <w:tcMar>
              <w:top w:w="100" w:type="dxa"/>
              <w:left w:w="120" w:type="dxa"/>
              <w:bottom w:w="100" w:type="dxa"/>
              <w:right w:w="120" w:type="dxa"/>
            </w:tcMar>
          </w:tcPr>
          <w:p w14:paraId="0338EF16" w14:textId="77777777" w:rsidR="00277F2A" w:rsidRPr="00BF0A08" w:rsidRDefault="00C85C68">
            <w:pPr>
              <w:spacing w:after="160"/>
              <w:rPr>
                <w:rFonts w:ascii="Arial" w:hAnsi="Arial" w:cs="Arial"/>
                <w:color w:val="FFFFFF" w:themeColor="background1"/>
                <w:sz w:val="22"/>
                <w:szCs w:val="22"/>
              </w:rPr>
            </w:pPr>
            <w:r w:rsidRPr="00BF0A08">
              <w:rPr>
                <w:rFonts w:ascii="Arial" w:hAnsi="Arial" w:cs="Arial"/>
                <w:b/>
                <w:bCs/>
                <w:color w:val="FFFFFF" w:themeColor="background1"/>
                <w:sz w:val="22"/>
                <w:szCs w:val="22"/>
              </w:rPr>
              <w:t>No.</w:t>
            </w:r>
          </w:p>
        </w:tc>
        <w:tc>
          <w:tcPr>
            <w:tcW w:w="4200" w:type="dxa"/>
            <w:shd w:val="clear" w:color="auto" w:fill="3A7C22" w:themeFill="accent6" w:themeFillShade="BF"/>
            <w:tcMar>
              <w:top w:w="100" w:type="dxa"/>
              <w:left w:w="120" w:type="dxa"/>
              <w:bottom w:w="100" w:type="dxa"/>
              <w:right w:w="120" w:type="dxa"/>
            </w:tcMar>
          </w:tcPr>
          <w:p w14:paraId="3A38DBAF" w14:textId="77777777" w:rsidR="00277F2A" w:rsidRPr="00BF0A08" w:rsidRDefault="00C85C68">
            <w:pPr>
              <w:spacing w:after="160"/>
              <w:rPr>
                <w:rFonts w:ascii="Arial" w:hAnsi="Arial" w:cs="Arial"/>
                <w:color w:val="FFFFFF" w:themeColor="background1"/>
                <w:sz w:val="22"/>
                <w:szCs w:val="22"/>
              </w:rPr>
            </w:pPr>
            <w:r w:rsidRPr="00BF0A08">
              <w:rPr>
                <w:rFonts w:ascii="Arial" w:hAnsi="Arial" w:cs="Arial"/>
                <w:b/>
                <w:bCs/>
                <w:color w:val="FFFFFF" w:themeColor="background1"/>
                <w:sz w:val="22"/>
                <w:szCs w:val="22"/>
              </w:rPr>
              <w:t>Deliverables or Documents to be delivered</w:t>
            </w:r>
          </w:p>
        </w:tc>
        <w:tc>
          <w:tcPr>
            <w:tcW w:w="2200" w:type="dxa"/>
            <w:shd w:val="clear" w:color="auto" w:fill="3A7C22" w:themeFill="accent6" w:themeFillShade="BF"/>
            <w:tcMar>
              <w:top w:w="100" w:type="dxa"/>
              <w:left w:w="120" w:type="dxa"/>
              <w:bottom w:w="100" w:type="dxa"/>
              <w:right w:w="120" w:type="dxa"/>
            </w:tcMar>
          </w:tcPr>
          <w:p w14:paraId="3250A75D" w14:textId="77777777" w:rsidR="00277F2A" w:rsidRPr="00BF0A08" w:rsidRDefault="00C85C68">
            <w:pPr>
              <w:spacing w:after="160"/>
              <w:rPr>
                <w:rFonts w:ascii="Arial" w:hAnsi="Arial" w:cs="Arial"/>
                <w:color w:val="FFFFFF" w:themeColor="background1"/>
                <w:sz w:val="22"/>
                <w:szCs w:val="22"/>
              </w:rPr>
            </w:pPr>
            <w:r w:rsidRPr="00BF0A08">
              <w:rPr>
                <w:rFonts w:ascii="Arial" w:hAnsi="Arial" w:cs="Arial"/>
                <w:b/>
                <w:bCs/>
                <w:color w:val="FFFFFF" w:themeColor="background1"/>
                <w:sz w:val="22"/>
                <w:szCs w:val="22"/>
              </w:rPr>
              <w:t>Estimated Dates</w:t>
            </w:r>
          </w:p>
        </w:tc>
        <w:tc>
          <w:tcPr>
            <w:tcW w:w="2300" w:type="dxa"/>
            <w:shd w:val="clear" w:color="auto" w:fill="3A7C22" w:themeFill="accent6" w:themeFillShade="BF"/>
            <w:tcMar>
              <w:top w:w="100" w:type="dxa"/>
              <w:left w:w="120" w:type="dxa"/>
              <w:bottom w:w="100" w:type="dxa"/>
              <w:right w:w="120" w:type="dxa"/>
            </w:tcMar>
          </w:tcPr>
          <w:p w14:paraId="5B315CA5" w14:textId="77777777" w:rsidR="00277F2A" w:rsidRPr="00BF0A08" w:rsidRDefault="00C85C68">
            <w:pPr>
              <w:spacing w:after="160"/>
              <w:rPr>
                <w:rFonts w:ascii="Arial" w:hAnsi="Arial" w:cs="Arial"/>
                <w:color w:val="FFFFFF" w:themeColor="background1"/>
                <w:sz w:val="22"/>
                <w:szCs w:val="22"/>
              </w:rPr>
            </w:pPr>
            <w:r w:rsidRPr="00BF0A08">
              <w:rPr>
                <w:rFonts w:ascii="Arial" w:hAnsi="Arial" w:cs="Arial"/>
                <w:b/>
                <w:bCs/>
                <w:color w:val="FFFFFF" w:themeColor="background1"/>
                <w:sz w:val="22"/>
                <w:szCs w:val="22"/>
              </w:rPr>
              <w:t>% Payment</w:t>
            </w:r>
          </w:p>
        </w:tc>
      </w:tr>
      <w:tr w:rsidR="00277F2A" w:rsidRPr="00BB2928" w14:paraId="7F993A71" w14:textId="77777777">
        <w:tc>
          <w:tcPr>
            <w:tcW w:w="700" w:type="dxa"/>
            <w:tcMar>
              <w:top w:w="100" w:type="dxa"/>
              <w:left w:w="120" w:type="dxa"/>
              <w:bottom w:w="100" w:type="dxa"/>
              <w:right w:w="120" w:type="dxa"/>
            </w:tcMar>
          </w:tcPr>
          <w:p w14:paraId="3E1EE17D" w14:textId="77777777" w:rsidR="00277F2A" w:rsidRPr="00BB2928" w:rsidRDefault="00C85C68">
            <w:pPr>
              <w:spacing w:after="160"/>
              <w:rPr>
                <w:rFonts w:ascii="Arial" w:hAnsi="Arial" w:cs="Arial"/>
                <w:sz w:val="22"/>
                <w:szCs w:val="22"/>
              </w:rPr>
            </w:pPr>
            <w:r w:rsidRPr="00BB2928">
              <w:rPr>
                <w:rFonts w:ascii="Arial" w:hAnsi="Arial" w:cs="Arial"/>
                <w:sz w:val="22"/>
                <w:szCs w:val="22"/>
              </w:rPr>
              <w:t>1</w:t>
            </w:r>
          </w:p>
        </w:tc>
        <w:tc>
          <w:tcPr>
            <w:tcW w:w="4200" w:type="dxa"/>
            <w:tcMar>
              <w:top w:w="100" w:type="dxa"/>
              <w:left w:w="120" w:type="dxa"/>
              <w:bottom w:w="100" w:type="dxa"/>
              <w:right w:w="120" w:type="dxa"/>
            </w:tcMar>
          </w:tcPr>
          <w:p w14:paraId="41BD41D7" w14:textId="77777777" w:rsidR="00277F2A" w:rsidRPr="00BB2928" w:rsidRDefault="00C85C68">
            <w:pPr>
              <w:spacing w:after="160"/>
              <w:rPr>
                <w:rFonts w:ascii="Arial" w:hAnsi="Arial" w:cs="Arial"/>
                <w:sz w:val="22"/>
                <w:szCs w:val="22"/>
              </w:rPr>
            </w:pPr>
            <w:r w:rsidRPr="00BB2928">
              <w:rPr>
                <w:rFonts w:ascii="Arial" w:hAnsi="Arial" w:cs="Arial"/>
                <w:b/>
                <w:bCs/>
                <w:sz w:val="22"/>
                <w:szCs w:val="22"/>
              </w:rPr>
              <w:t>DELIVERABLE 1 (Inception)</w:t>
            </w:r>
            <w:r w:rsidRPr="00BB2928">
              <w:rPr>
                <w:rFonts w:ascii="Arial" w:hAnsi="Arial" w:cs="Arial"/>
                <w:sz w:val="22"/>
                <w:szCs w:val="22"/>
              </w:rPr>
              <w:t xml:space="preserve"> – Fieldwork plan, stakeholder map, and inception approval</w:t>
            </w:r>
          </w:p>
        </w:tc>
        <w:tc>
          <w:tcPr>
            <w:tcW w:w="2200" w:type="dxa"/>
            <w:tcMar>
              <w:top w:w="100" w:type="dxa"/>
              <w:left w:w="120" w:type="dxa"/>
              <w:bottom w:w="100" w:type="dxa"/>
              <w:right w:w="120" w:type="dxa"/>
            </w:tcMar>
          </w:tcPr>
          <w:p w14:paraId="2A3D4EAE" w14:textId="5CC00B6B" w:rsidR="00277F2A" w:rsidRPr="00BB2928" w:rsidRDefault="00277F2A">
            <w:pPr>
              <w:spacing w:after="160"/>
              <w:rPr>
                <w:rFonts w:ascii="Arial" w:hAnsi="Arial" w:cs="Arial"/>
                <w:sz w:val="22"/>
                <w:szCs w:val="22"/>
                <w:lang w:val="en-US"/>
              </w:rPr>
            </w:pPr>
          </w:p>
          <w:p w14:paraId="1493AF3F" w14:textId="1548026E" w:rsidR="00A476AD" w:rsidRPr="00BB2928" w:rsidRDefault="00A476AD">
            <w:pPr>
              <w:spacing w:after="160"/>
              <w:rPr>
                <w:rFonts w:ascii="Arial" w:hAnsi="Arial" w:cs="Arial"/>
                <w:sz w:val="22"/>
                <w:szCs w:val="22"/>
                <w:lang w:val="en-US"/>
              </w:rPr>
            </w:pPr>
            <w:r w:rsidRPr="00BB2928">
              <w:rPr>
                <w:rFonts w:ascii="Arial" w:hAnsi="Arial" w:cs="Arial"/>
                <w:sz w:val="22"/>
                <w:szCs w:val="22"/>
                <w:lang w:val="en-US"/>
              </w:rPr>
              <w:t>September 3</w:t>
            </w:r>
            <w:r w:rsidRPr="00BB2928">
              <w:rPr>
                <w:rFonts w:ascii="Arial" w:hAnsi="Arial" w:cs="Arial"/>
                <w:sz w:val="22"/>
                <w:szCs w:val="22"/>
                <w:vertAlign w:val="superscript"/>
                <w:lang w:val="en-US"/>
              </w:rPr>
              <w:t>rd</w:t>
            </w:r>
            <w:r w:rsidRPr="00BB2928">
              <w:rPr>
                <w:rFonts w:ascii="Arial" w:hAnsi="Arial" w:cs="Arial"/>
                <w:sz w:val="22"/>
                <w:szCs w:val="22"/>
                <w:lang w:val="en-US"/>
              </w:rPr>
              <w:t xml:space="preserve"> 2026</w:t>
            </w:r>
          </w:p>
        </w:tc>
        <w:tc>
          <w:tcPr>
            <w:tcW w:w="2300" w:type="dxa"/>
            <w:tcMar>
              <w:top w:w="100" w:type="dxa"/>
              <w:left w:w="120" w:type="dxa"/>
              <w:bottom w:w="100" w:type="dxa"/>
              <w:right w:w="120" w:type="dxa"/>
            </w:tcMar>
          </w:tcPr>
          <w:p w14:paraId="00B6CB13" w14:textId="77777777" w:rsidR="00277F2A" w:rsidRPr="00BB2928" w:rsidRDefault="00C85C68">
            <w:pPr>
              <w:spacing w:after="160"/>
              <w:rPr>
                <w:rFonts w:ascii="Arial" w:hAnsi="Arial" w:cs="Arial"/>
                <w:sz w:val="22"/>
                <w:szCs w:val="22"/>
              </w:rPr>
            </w:pPr>
            <w:r w:rsidRPr="00BB2928">
              <w:rPr>
                <w:rFonts w:ascii="Arial" w:hAnsi="Arial" w:cs="Arial"/>
                <w:sz w:val="22"/>
                <w:szCs w:val="22"/>
              </w:rPr>
              <w:t>40% of total budget</w:t>
            </w:r>
          </w:p>
        </w:tc>
      </w:tr>
      <w:tr w:rsidR="00277F2A" w:rsidRPr="00BB2928" w14:paraId="0031282E" w14:textId="77777777">
        <w:tc>
          <w:tcPr>
            <w:tcW w:w="700" w:type="dxa"/>
            <w:tcMar>
              <w:top w:w="100" w:type="dxa"/>
              <w:left w:w="120" w:type="dxa"/>
              <w:bottom w:w="100" w:type="dxa"/>
              <w:right w:w="120" w:type="dxa"/>
            </w:tcMar>
          </w:tcPr>
          <w:p w14:paraId="3463F724" w14:textId="77777777" w:rsidR="00277F2A" w:rsidRPr="00BB2928" w:rsidRDefault="00C85C68">
            <w:pPr>
              <w:spacing w:after="160"/>
              <w:rPr>
                <w:rFonts w:ascii="Arial" w:hAnsi="Arial" w:cs="Arial"/>
                <w:sz w:val="22"/>
                <w:szCs w:val="22"/>
              </w:rPr>
            </w:pPr>
            <w:r w:rsidRPr="00BB2928">
              <w:rPr>
                <w:rFonts w:ascii="Arial" w:hAnsi="Arial" w:cs="Arial"/>
                <w:sz w:val="22"/>
                <w:szCs w:val="22"/>
              </w:rPr>
              <w:t>2</w:t>
            </w:r>
          </w:p>
        </w:tc>
        <w:tc>
          <w:tcPr>
            <w:tcW w:w="4200" w:type="dxa"/>
            <w:tcMar>
              <w:top w:w="100" w:type="dxa"/>
              <w:left w:w="120" w:type="dxa"/>
              <w:bottom w:w="100" w:type="dxa"/>
              <w:right w:w="120" w:type="dxa"/>
            </w:tcMar>
          </w:tcPr>
          <w:p w14:paraId="7A0CE948" w14:textId="77777777" w:rsidR="00277F2A" w:rsidRPr="00BB2928" w:rsidRDefault="00C85C68">
            <w:pPr>
              <w:spacing w:after="160"/>
              <w:rPr>
                <w:rFonts w:ascii="Arial" w:hAnsi="Arial" w:cs="Arial"/>
                <w:sz w:val="22"/>
                <w:szCs w:val="22"/>
              </w:rPr>
            </w:pPr>
            <w:r w:rsidRPr="00BB2928">
              <w:rPr>
                <w:rFonts w:ascii="Arial" w:hAnsi="Arial" w:cs="Arial"/>
                <w:b/>
                <w:bCs/>
                <w:sz w:val="22"/>
                <w:szCs w:val="22"/>
              </w:rPr>
              <w:t>DELIVERABLE 2 (Completion)</w:t>
            </w:r>
            <w:r w:rsidRPr="00BB2928">
              <w:rPr>
                <w:rFonts w:ascii="Arial" w:hAnsi="Arial" w:cs="Arial"/>
                <w:sz w:val="22"/>
                <w:szCs w:val="22"/>
              </w:rPr>
              <w:t xml:space="preserve"> – KII notes/transcripts, FGD summaries, and final report package</w:t>
            </w:r>
          </w:p>
        </w:tc>
        <w:tc>
          <w:tcPr>
            <w:tcW w:w="2200" w:type="dxa"/>
            <w:tcMar>
              <w:top w:w="100" w:type="dxa"/>
              <w:left w:w="120" w:type="dxa"/>
              <w:bottom w:w="100" w:type="dxa"/>
              <w:right w:w="120" w:type="dxa"/>
            </w:tcMar>
          </w:tcPr>
          <w:p w14:paraId="60502D7E" w14:textId="637C303E" w:rsidR="00277F2A" w:rsidRPr="00BB2928" w:rsidRDefault="00277F2A">
            <w:pPr>
              <w:spacing w:after="160"/>
              <w:rPr>
                <w:rFonts w:ascii="Arial" w:hAnsi="Arial" w:cs="Arial"/>
                <w:sz w:val="22"/>
                <w:szCs w:val="22"/>
                <w:lang w:val="en-US"/>
              </w:rPr>
            </w:pPr>
          </w:p>
          <w:p w14:paraId="5C5E5AC0" w14:textId="4C100BFE" w:rsidR="00A476AD" w:rsidRPr="00BB2928" w:rsidRDefault="00AB20B1">
            <w:pPr>
              <w:spacing w:after="160"/>
              <w:rPr>
                <w:rFonts w:ascii="Arial" w:hAnsi="Arial" w:cs="Arial"/>
                <w:sz w:val="22"/>
                <w:szCs w:val="22"/>
                <w:lang w:val="en-US"/>
              </w:rPr>
            </w:pPr>
            <w:r w:rsidRPr="00BB2928">
              <w:rPr>
                <w:rFonts w:ascii="Arial" w:hAnsi="Arial" w:cs="Arial"/>
                <w:sz w:val="22"/>
                <w:szCs w:val="22"/>
                <w:lang w:val="en-US"/>
              </w:rPr>
              <w:t>October</w:t>
            </w:r>
            <w:r w:rsidR="00A476AD" w:rsidRPr="00BB2928">
              <w:rPr>
                <w:rFonts w:ascii="Arial" w:hAnsi="Arial" w:cs="Arial"/>
                <w:sz w:val="22"/>
                <w:szCs w:val="22"/>
                <w:lang w:val="en-US"/>
              </w:rPr>
              <w:t xml:space="preserve"> 30</w:t>
            </w:r>
            <w:r w:rsidR="00A476AD" w:rsidRPr="00BB2928">
              <w:rPr>
                <w:rFonts w:ascii="Arial" w:hAnsi="Arial" w:cs="Arial"/>
                <w:sz w:val="22"/>
                <w:szCs w:val="22"/>
                <w:vertAlign w:val="superscript"/>
                <w:lang w:val="en-US"/>
              </w:rPr>
              <w:t>th</w:t>
            </w:r>
            <w:r w:rsidR="00A476AD" w:rsidRPr="00BB2928">
              <w:rPr>
                <w:rFonts w:ascii="Arial" w:hAnsi="Arial" w:cs="Arial"/>
                <w:sz w:val="22"/>
                <w:szCs w:val="22"/>
                <w:lang w:val="en-US"/>
              </w:rPr>
              <w:t xml:space="preserve"> 2026</w:t>
            </w:r>
          </w:p>
        </w:tc>
        <w:tc>
          <w:tcPr>
            <w:tcW w:w="2300" w:type="dxa"/>
            <w:tcMar>
              <w:top w:w="100" w:type="dxa"/>
              <w:left w:w="120" w:type="dxa"/>
              <w:bottom w:w="100" w:type="dxa"/>
              <w:right w:w="120" w:type="dxa"/>
            </w:tcMar>
          </w:tcPr>
          <w:p w14:paraId="2ACC71A9" w14:textId="77777777" w:rsidR="00277F2A" w:rsidRPr="00BB2928" w:rsidRDefault="00C85C68">
            <w:pPr>
              <w:spacing w:after="160"/>
              <w:rPr>
                <w:rFonts w:ascii="Arial" w:hAnsi="Arial" w:cs="Arial"/>
                <w:sz w:val="22"/>
                <w:szCs w:val="22"/>
              </w:rPr>
            </w:pPr>
            <w:r w:rsidRPr="00BB2928">
              <w:rPr>
                <w:rFonts w:ascii="Arial" w:hAnsi="Arial" w:cs="Arial"/>
                <w:sz w:val="22"/>
                <w:szCs w:val="22"/>
              </w:rPr>
              <w:t>60% of total budget</w:t>
            </w:r>
          </w:p>
        </w:tc>
      </w:tr>
      <w:tr w:rsidR="00277F2A" w:rsidRPr="00BB2928" w14:paraId="0F055D1C" w14:textId="77777777">
        <w:tc>
          <w:tcPr>
            <w:tcW w:w="700" w:type="dxa"/>
            <w:tcMar>
              <w:top w:w="100" w:type="dxa"/>
              <w:left w:w="120" w:type="dxa"/>
              <w:bottom w:w="100" w:type="dxa"/>
              <w:right w:w="120" w:type="dxa"/>
            </w:tcMar>
          </w:tcPr>
          <w:p w14:paraId="78DF20A2" w14:textId="77777777" w:rsidR="00277F2A" w:rsidRPr="00BB2928" w:rsidRDefault="00C85C68">
            <w:pPr>
              <w:spacing w:after="160"/>
              <w:rPr>
                <w:rFonts w:ascii="Arial" w:hAnsi="Arial" w:cs="Arial"/>
                <w:sz w:val="22"/>
                <w:szCs w:val="22"/>
              </w:rPr>
            </w:pPr>
            <w:r w:rsidRPr="00BB2928">
              <w:rPr>
                <w:rFonts w:ascii="Arial" w:hAnsi="Arial" w:cs="Arial"/>
                <w:b/>
                <w:bCs/>
                <w:sz w:val="22"/>
                <w:szCs w:val="22"/>
              </w:rPr>
              <w:t>TOTAL</w:t>
            </w:r>
          </w:p>
        </w:tc>
        <w:tc>
          <w:tcPr>
            <w:tcW w:w="4200" w:type="dxa"/>
            <w:tcMar>
              <w:top w:w="100" w:type="dxa"/>
              <w:left w:w="120" w:type="dxa"/>
              <w:bottom w:w="100" w:type="dxa"/>
              <w:right w:w="120" w:type="dxa"/>
            </w:tcMar>
          </w:tcPr>
          <w:p w14:paraId="22F3E256" w14:textId="77777777" w:rsidR="00277F2A" w:rsidRPr="00BB2928" w:rsidRDefault="00277F2A">
            <w:pPr>
              <w:spacing w:after="160"/>
              <w:rPr>
                <w:rFonts w:ascii="Arial" w:hAnsi="Arial" w:cs="Arial"/>
                <w:sz w:val="22"/>
                <w:szCs w:val="22"/>
              </w:rPr>
            </w:pPr>
          </w:p>
        </w:tc>
        <w:tc>
          <w:tcPr>
            <w:tcW w:w="2200" w:type="dxa"/>
            <w:tcMar>
              <w:top w:w="100" w:type="dxa"/>
              <w:left w:w="120" w:type="dxa"/>
              <w:bottom w:w="100" w:type="dxa"/>
              <w:right w:w="120" w:type="dxa"/>
            </w:tcMar>
          </w:tcPr>
          <w:p w14:paraId="013ECC4C" w14:textId="77777777" w:rsidR="00277F2A" w:rsidRPr="00BB2928" w:rsidRDefault="00277F2A">
            <w:pPr>
              <w:spacing w:after="160"/>
              <w:rPr>
                <w:rFonts w:ascii="Arial" w:hAnsi="Arial" w:cs="Arial"/>
                <w:sz w:val="22"/>
                <w:szCs w:val="22"/>
              </w:rPr>
            </w:pPr>
          </w:p>
        </w:tc>
        <w:tc>
          <w:tcPr>
            <w:tcW w:w="2300" w:type="dxa"/>
            <w:tcMar>
              <w:top w:w="100" w:type="dxa"/>
              <w:left w:w="120" w:type="dxa"/>
              <w:bottom w:w="100" w:type="dxa"/>
              <w:right w:w="120" w:type="dxa"/>
            </w:tcMar>
          </w:tcPr>
          <w:p w14:paraId="613024EC" w14:textId="77777777" w:rsidR="00277F2A" w:rsidRPr="00BB2928" w:rsidRDefault="00C85C68">
            <w:pPr>
              <w:spacing w:after="160"/>
              <w:rPr>
                <w:rFonts w:ascii="Arial" w:hAnsi="Arial" w:cs="Arial"/>
                <w:sz w:val="22"/>
                <w:szCs w:val="22"/>
              </w:rPr>
            </w:pPr>
            <w:r w:rsidRPr="00BB2928">
              <w:rPr>
                <w:rFonts w:ascii="Arial" w:hAnsi="Arial" w:cs="Arial"/>
                <w:b/>
                <w:bCs/>
                <w:sz w:val="22"/>
                <w:szCs w:val="22"/>
              </w:rPr>
              <w:t>100%</w:t>
            </w:r>
          </w:p>
        </w:tc>
      </w:tr>
    </w:tbl>
    <w:p w14:paraId="5BD1C546" w14:textId="77777777" w:rsidR="00277F2A" w:rsidRPr="00BB2928" w:rsidRDefault="00C85C68">
      <w:pPr>
        <w:pBdr>
          <w:bottom w:val="single" w:sz="6" w:space="2" w:color="2E74B5"/>
        </w:pBdr>
        <w:spacing w:before="400" w:after="200"/>
        <w:rPr>
          <w:rFonts w:ascii="Arial" w:hAnsi="Arial" w:cs="Arial"/>
          <w:sz w:val="22"/>
          <w:szCs w:val="22"/>
        </w:rPr>
      </w:pPr>
      <w:r w:rsidRPr="00BB2928">
        <w:rPr>
          <w:rFonts w:ascii="Arial" w:hAnsi="Arial" w:cs="Arial"/>
          <w:b/>
          <w:bCs/>
          <w:sz w:val="22"/>
          <w:szCs w:val="22"/>
        </w:rPr>
        <w:t>EXPERIENCE OR PROFILE REQUIREMENTS</w:t>
      </w:r>
    </w:p>
    <w:p w14:paraId="198A00EC" w14:textId="77777777" w:rsidR="00277F2A" w:rsidRPr="00BB2928" w:rsidRDefault="00C85C68">
      <w:pPr>
        <w:spacing w:after="160"/>
        <w:rPr>
          <w:rFonts w:ascii="Arial" w:hAnsi="Arial" w:cs="Arial"/>
          <w:sz w:val="22"/>
          <w:szCs w:val="22"/>
        </w:rPr>
      </w:pPr>
      <w:r w:rsidRPr="00BB2928">
        <w:rPr>
          <w:rFonts w:ascii="Arial" w:hAnsi="Arial" w:cs="Arial"/>
          <w:sz w:val="22"/>
          <w:szCs w:val="22"/>
        </w:rPr>
        <w:t>The company/individual(s) should have the following competencies:</w:t>
      </w:r>
    </w:p>
    <w:p w14:paraId="5E522630" w14:textId="77777777" w:rsidR="00277F2A" w:rsidRPr="00BB2928" w:rsidRDefault="00C85C68">
      <w:pPr>
        <w:spacing w:before="250" w:after="120"/>
        <w:rPr>
          <w:rFonts w:ascii="Arial" w:hAnsi="Arial" w:cs="Arial"/>
          <w:sz w:val="22"/>
          <w:szCs w:val="22"/>
        </w:rPr>
      </w:pPr>
      <w:r w:rsidRPr="00BB2928">
        <w:rPr>
          <w:rFonts w:ascii="Arial" w:hAnsi="Arial" w:cs="Arial"/>
          <w:b/>
          <w:bCs/>
          <w:sz w:val="22"/>
          <w:szCs w:val="22"/>
        </w:rPr>
        <w:t>Essential</w:t>
      </w:r>
    </w:p>
    <w:p w14:paraId="108FF215"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Advanced degree in social sciences, development studies, public policy, international development, political science, or a related field.</w:t>
      </w:r>
    </w:p>
    <w:p w14:paraId="7D46BFA8"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At least 5 years of experience conducting qualitative research, assessments, evaluations, or policy research.</w:t>
      </w:r>
    </w:p>
    <w:p w14:paraId="1E337A6F"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Demonstrated experience organising and facilitating KIIs and FGDs in Somalia.</w:t>
      </w:r>
    </w:p>
    <w:p w14:paraId="37ECA51A"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Strong knowledge of Somalia's development, humanitarian, civil society, and aid landscape.</w:t>
      </w:r>
    </w:p>
    <w:p w14:paraId="0C86B9CE"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Familiarity with issues relating to development cooperation, aid effectiveness, localisation, governance, and accountability.</w:t>
      </w:r>
    </w:p>
    <w:p w14:paraId="2792C1C5"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Excellent facilitation, stakeholder engagement, and communication skills.</w:t>
      </w:r>
    </w:p>
    <w:p w14:paraId="4420634E"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Strong analytical, documentation, transcription, and report-writing abilities.</w:t>
      </w:r>
    </w:p>
    <w:p w14:paraId="298E7EC7"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Fluency in both English and Somali (written and spoken).</w:t>
      </w:r>
    </w:p>
    <w:p w14:paraId="5AA27128" w14:textId="77777777" w:rsidR="00277F2A" w:rsidRPr="00BB2928" w:rsidRDefault="00C85C68">
      <w:pPr>
        <w:spacing w:before="250" w:after="120"/>
        <w:rPr>
          <w:rFonts w:ascii="Arial" w:hAnsi="Arial" w:cs="Arial"/>
          <w:sz w:val="22"/>
          <w:szCs w:val="22"/>
        </w:rPr>
      </w:pPr>
      <w:r w:rsidRPr="00BB2928">
        <w:rPr>
          <w:rFonts w:ascii="Arial" w:hAnsi="Arial" w:cs="Arial"/>
          <w:b/>
          <w:bCs/>
          <w:sz w:val="22"/>
          <w:szCs w:val="22"/>
        </w:rPr>
        <w:t>Desired</w:t>
      </w:r>
    </w:p>
    <w:p w14:paraId="24DBF5B5" w14:textId="77777777" w:rsidR="00277F2A" w:rsidRPr="00BB2928" w:rsidRDefault="00C85C68">
      <w:pPr>
        <w:pStyle w:val="ListParagraph"/>
        <w:numPr>
          <w:ilvl w:val="0"/>
          <w:numId w:val="3"/>
        </w:numPr>
        <w:spacing w:after="100"/>
        <w:rPr>
          <w:rFonts w:ascii="Arial" w:hAnsi="Arial" w:cs="Arial"/>
          <w:sz w:val="22"/>
          <w:szCs w:val="22"/>
        </w:rPr>
      </w:pPr>
      <w:r w:rsidRPr="00BB2928">
        <w:rPr>
          <w:rFonts w:ascii="Arial" w:hAnsi="Arial" w:cs="Arial"/>
          <w:sz w:val="22"/>
          <w:szCs w:val="22"/>
        </w:rPr>
        <w:t>Prior experience working with Oxfam on similar qualitative research or listening tour projects.</w:t>
      </w:r>
    </w:p>
    <w:p w14:paraId="256DE2FE" w14:textId="77777777" w:rsidR="00277F2A" w:rsidRPr="00BB2928" w:rsidRDefault="00C85C68">
      <w:pPr>
        <w:pBdr>
          <w:bottom w:val="single" w:sz="6" w:space="2" w:color="2E74B5"/>
        </w:pBdr>
        <w:spacing w:before="400" w:after="200"/>
        <w:rPr>
          <w:rFonts w:ascii="Arial" w:hAnsi="Arial" w:cs="Arial"/>
          <w:sz w:val="22"/>
          <w:szCs w:val="22"/>
        </w:rPr>
      </w:pPr>
      <w:r w:rsidRPr="00BB2928">
        <w:rPr>
          <w:rFonts w:ascii="Arial" w:hAnsi="Arial" w:cs="Arial"/>
          <w:b/>
          <w:bCs/>
          <w:sz w:val="22"/>
          <w:szCs w:val="22"/>
        </w:rPr>
        <w:t>APPLICATION PROCESS</w:t>
      </w:r>
    </w:p>
    <w:p w14:paraId="03A9F3A2" w14:textId="77777777" w:rsidR="00277F2A" w:rsidRPr="00BB2928" w:rsidRDefault="00C85C68">
      <w:pPr>
        <w:spacing w:before="250" w:after="120"/>
        <w:rPr>
          <w:rFonts w:ascii="Arial" w:hAnsi="Arial" w:cs="Arial"/>
          <w:sz w:val="22"/>
          <w:szCs w:val="22"/>
        </w:rPr>
      </w:pPr>
      <w:r w:rsidRPr="00BB2928">
        <w:rPr>
          <w:rFonts w:ascii="Arial" w:hAnsi="Arial" w:cs="Arial"/>
          <w:b/>
          <w:bCs/>
          <w:sz w:val="22"/>
          <w:szCs w:val="22"/>
        </w:rPr>
        <w:t>Submission instructions</w:t>
      </w:r>
    </w:p>
    <w:p w14:paraId="29F43AA9" w14:textId="2EA90D58" w:rsidR="00277F2A" w:rsidRPr="00BB2928" w:rsidRDefault="00C85C68">
      <w:pPr>
        <w:spacing w:after="160"/>
        <w:rPr>
          <w:rFonts w:ascii="Arial" w:hAnsi="Arial" w:cs="Arial"/>
          <w:sz w:val="22"/>
          <w:szCs w:val="22"/>
        </w:rPr>
      </w:pPr>
      <w:r w:rsidRPr="00BB2928">
        <w:rPr>
          <w:rFonts w:ascii="Arial" w:hAnsi="Arial" w:cs="Arial"/>
          <w:sz w:val="22"/>
          <w:szCs w:val="22"/>
        </w:rPr>
        <w:t xml:space="preserve">Quotations and applications must reach Oxfam no later than </w:t>
      </w:r>
      <w:r w:rsidR="0082783E">
        <w:rPr>
          <w:rFonts w:ascii="Arial" w:hAnsi="Arial" w:cs="Arial"/>
          <w:b/>
          <w:bCs/>
          <w:sz w:val="22"/>
          <w:szCs w:val="22"/>
          <w:lang w:val="en-US"/>
        </w:rPr>
        <w:t>09</w:t>
      </w:r>
      <w:r w:rsidR="0082783E" w:rsidRPr="0082783E">
        <w:rPr>
          <w:rFonts w:ascii="Arial" w:hAnsi="Arial" w:cs="Arial"/>
          <w:b/>
          <w:bCs/>
          <w:sz w:val="22"/>
          <w:szCs w:val="22"/>
          <w:vertAlign w:val="superscript"/>
          <w:lang w:val="en-US"/>
        </w:rPr>
        <w:t>th</w:t>
      </w:r>
      <w:r w:rsidRPr="00BB2928">
        <w:rPr>
          <w:rFonts w:ascii="Arial" w:hAnsi="Arial" w:cs="Arial"/>
          <w:b/>
          <w:bCs/>
          <w:sz w:val="22"/>
          <w:szCs w:val="22"/>
        </w:rPr>
        <w:t xml:space="preserve"> August 2026, 17:00 EAT</w:t>
      </w:r>
    </w:p>
    <w:p w14:paraId="197B30B3" w14:textId="5F135FB4" w:rsidR="00277F2A" w:rsidRPr="00BB2928" w:rsidRDefault="00C85C68">
      <w:pPr>
        <w:spacing w:after="160"/>
        <w:rPr>
          <w:rFonts w:ascii="Arial" w:hAnsi="Arial" w:cs="Arial"/>
          <w:sz w:val="22"/>
          <w:szCs w:val="22"/>
        </w:rPr>
      </w:pPr>
      <w:r w:rsidRPr="00BB2928">
        <w:rPr>
          <w:rFonts w:ascii="Arial" w:hAnsi="Arial" w:cs="Arial"/>
          <w:sz w:val="22"/>
          <w:szCs w:val="22"/>
        </w:rPr>
        <w:t xml:space="preserve">Responses must be submitted in English, electronically, to: </w:t>
      </w:r>
      <w:hyperlink r:id="rId7" w:history="1">
        <w:r w:rsidR="00AC3201" w:rsidRPr="001D0795">
          <w:rPr>
            <w:rStyle w:val="Hyperlink"/>
            <w:rFonts w:ascii="Arial" w:hAnsi="Arial" w:cs="Arial"/>
            <w:b/>
            <w:bCs/>
            <w:sz w:val="22"/>
            <w:szCs w:val="22"/>
          </w:rPr>
          <w:t>SOM-Procurement@oxfam.org</w:t>
        </w:r>
      </w:hyperlink>
      <w:r w:rsidR="00AC3201">
        <w:rPr>
          <w:rFonts w:ascii="Arial" w:hAnsi="Arial" w:cs="Arial"/>
          <w:b/>
          <w:bCs/>
          <w:sz w:val="22"/>
          <w:szCs w:val="22"/>
          <w:lang w:val="en-US"/>
        </w:rPr>
        <w:t xml:space="preserve"> </w:t>
      </w:r>
      <w:r w:rsidRPr="00BB2928">
        <w:rPr>
          <w:rFonts w:ascii="Arial" w:hAnsi="Arial" w:cs="Arial"/>
          <w:sz w:val="22"/>
          <w:szCs w:val="22"/>
        </w:rPr>
        <w:t>.</w:t>
      </w:r>
    </w:p>
    <w:p w14:paraId="26080B8F" w14:textId="687C488C" w:rsidR="00277F2A" w:rsidRPr="00BB2928" w:rsidRDefault="00C85C68">
      <w:pPr>
        <w:spacing w:after="160"/>
        <w:rPr>
          <w:rFonts w:ascii="Arial" w:hAnsi="Arial" w:cs="Arial"/>
          <w:sz w:val="22"/>
          <w:szCs w:val="22"/>
        </w:rPr>
      </w:pPr>
      <w:r w:rsidRPr="00BB2928">
        <w:rPr>
          <w:rFonts w:ascii="Arial" w:hAnsi="Arial" w:cs="Arial"/>
          <w:sz w:val="22"/>
          <w:szCs w:val="22"/>
        </w:rPr>
        <w:t xml:space="preserve">The subject of the email should be: </w:t>
      </w:r>
      <w:r w:rsidRPr="00BB2928">
        <w:rPr>
          <w:rFonts w:ascii="Arial" w:hAnsi="Arial" w:cs="Arial"/>
          <w:b/>
          <w:bCs/>
          <w:sz w:val="22"/>
          <w:szCs w:val="22"/>
        </w:rPr>
        <w:t>SOM/ODA-LT/2026-01 – Proposal Submission – [Name of bidder]</w:t>
      </w:r>
    </w:p>
    <w:p w14:paraId="1DB04032" w14:textId="77777777" w:rsidR="00277F2A" w:rsidRPr="00BB2928" w:rsidRDefault="00C85C68">
      <w:pPr>
        <w:spacing w:after="160"/>
        <w:rPr>
          <w:rFonts w:ascii="Arial" w:hAnsi="Arial" w:cs="Arial"/>
          <w:sz w:val="22"/>
          <w:szCs w:val="22"/>
        </w:rPr>
      </w:pPr>
      <w:r w:rsidRPr="00BB2928">
        <w:rPr>
          <w:rFonts w:ascii="Arial" w:hAnsi="Arial" w:cs="Arial"/>
          <w:sz w:val="22"/>
          <w:szCs w:val="22"/>
        </w:rPr>
        <w:t>Any questions, remarks or requests for clarification can be sent up to 7 days before the submission deadline in writing. The anonymised questions will be answered to all applicants.</w:t>
      </w:r>
    </w:p>
    <w:p w14:paraId="0D9B9070" w14:textId="77777777" w:rsidR="00277F2A" w:rsidRPr="00BB2928" w:rsidRDefault="00C85C68">
      <w:pPr>
        <w:spacing w:before="250" w:after="120"/>
        <w:rPr>
          <w:rFonts w:ascii="Arial" w:hAnsi="Arial" w:cs="Arial"/>
          <w:sz w:val="22"/>
          <w:szCs w:val="22"/>
        </w:rPr>
      </w:pPr>
      <w:r w:rsidRPr="00BB2928">
        <w:rPr>
          <w:rFonts w:ascii="Arial" w:hAnsi="Arial" w:cs="Arial"/>
          <w:b/>
          <w:bCs/>
          <w:sz w:val="22"/>
          <w:szCs w:val="22"/>
        </w:rPr>
        <w:t>Administrative requirements</w:t>
      </w:r>
    </w:p>
    <w:p w14:paraId="2400DD19" w14:textId="77777777" w:rsidR="00277F2A" w:rsidRPr="00BB2928" w:rsidRDefault="00C85C68">
      <w:pPr>
        <w:spacing w:after="160"/>
        <w:rPr>
          <w:rFonts w:ascii="Arial" w:hAnsi="Arial" w:cs="Arial"/>
          <w:sz w:val="22"/>
          <w:szCs w:val="22"/>
        </w:rPr>
      </w:pPr>
      <w:r w:rsidRPr="00BB2928">
        <w:rPr>
          <w:rFonts w:ascii="Arial" w:hAnsi="Arial" w:cs="Arial"/>
          <w:sz w:val="22"/>
          <w:szCs w:val="22"/>
        </w:rPr>
        <w:t>To be shortlisted for evaluation against award criteria, the following documents must be submitted with this application:</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0"/>
        <w:gridCol w:w="2400"/>
      </w:tblGrid>
      <w:tr w:rsidR="00277F2A" w:rsidRPr="00BB2928" w14:paraId="51AED63F" w14:textId="77777777" w:rsidTr="00BF0A08">
        <w:trPr>
          <w:tblHeader/>
        </w:trPr>
        <w:tc>
          <w:tcPr>
            <w:tcW w:w="7000" w:type="dxa"/>
            <w:shd w:val="clear" w:color="auto" w:fill="3A7C22" w:themeFill="accent6" w:themeFillShade="BF"/>
            <w:tcMar>
              <w:top w:w="100" w:type="dxa"/>
              <w:left w:w="120" w:type="dxa"/>
              <w:bottom w:w="100" w:type="dxa"/>
              <w:right w:w="120" w:type="dxa"/>
            </w:tcMar>
          </w:tcPr>
          <w:p w14:paraId="502EDBB4" w14:textId="77777777" w:rsidR="00277F2A" w:rsidRPr="00BF0A08" w:rsidRDefault="00C85C68">
            <w:pPr>
              <w:spacing w:after="160"/>
              <w:rPr>
                <w:rFonts w:ascii="Arial" w:hAnsi="Arial" w:cs="Arial"/>
                <w:color w:val="FFFFFF" w:themeColor="background1"/>
                <w:sz w:val="22"/>
                <w:szCs w:val="22"/>
              </w:rPr>
            </w:pPr>
            <w:r w:rsidRPr="00BF0A08">
              <w:rPr>
                <w:rFonts w:ascii="Arial" w:hAnsi="Arial" w:cs="Arial"/>
                <w:b/>
                <w:bCs/>
                <w:color w:val="FFFFFF" w:themeColor="background1"/>
                <w:sz w:val="22"/>
                <w:szCs w:val="22"/>
              </w:rPr>
              <w:t>Documents to be submitted</w:t>
            </w:r>
          </w:p>
        </w:tc>
        <w:tc>
          <w:tcPr>
            <w:tcW w:w="2400" w:type="dxa"/>
            <w:shd w:val="clear" w:color="auto" w:fill="3A7C22" w:themeFill="accent6" w:themeFillShade="BF"/>
            <w:tcMar>
              <w:top w:w="100" w:type="dxa"/>
              <w:left w:w="120" w:type="dxa"/>
              <w:bottom w:w="100" w:type="dxa"/>
              <w:right w:w="120" w:type="dxa"/>
            </w:tcMar>
          </w:tcPr>
          <w:p w14:paraId="30AF5724" w14:textId="77777777" w:rsidR="00277F2A" w:rsidRPr="00BF0A08" w:rsidRDefault="00C85C68">
            <w:pPr>
              <w:spacing w:after="160"/>
              <w:rPr>
                <w:rFonts w:ascii="Arial" w:hAnsi="Arial" w:cs="Arial"/>
                <w:color w:val="FFFFFF" w:themeColor="background1"/>
                <w:sz w:val="22"/>
                <w:szCs w:val="22"/>
              </w:rPr>
            </w:pPr>
            <w:r w:rsidRPr="00BF0A08">
              <w:rPr>
                <w:rFonts w:ascii="Arial" w:hAnsi="Arial" w:cs="Arial"/>
                <w:b/>
                <w:bCs/>
                <w:color w:val="FFFFFF" w:themeColor="background1"/>
                <w:sz w:val="22"/>
                <w:szCs w:val="22"/>
              </w:rPr>
              <w:t>Importance</w:t>
            </w:r>
          </w:p>
        </w:tc>
      </w:tr>
      <w:tr w:rsidR="00277F2A" w:rsidRPr="00BB2928" w14:paraId="07ECBB42" w14:textId="77777777">
        <w:tc>
          <w:tcPr>
            <w:tcW w:w="7000" w:type="dxa"/>
            <w:tcMar>
              <w:top w:w="100" w:type="dxa"/>
              <w:left w:w="120" w:type="dxa"/>
              <w:bottom w:w="100" w:type="dxa"/>
              <w:right w:w="120" w:type="dxa"/>
            </w:tcMar>
          </w:tcPr>
          <w:p w14:paraId="3B5E0461" w14:textId="77777777" w:rsidR="00277F2A" w:rsidRPr="00BB2928" w:rsidRDefault="00C85C68">
            <w:pPr>
              <w:spacing w:after="160"/>
              <w:rPr>
                <w:rFonts w:ascii="Arial" w:hAnsi="Arial" w:cs="Arial"/>
                <w:sz w:val="22"/>
                <w:szCs w:val="22"/>
              </w:rPr>
            </w:pPr>
            <w:r w:rsidRPr="00BB2928">
              <w:rPr>
                <w:rFonts w:ascii="Arial" w:hAnsi="Arial" w:cs="Arial"/>
                <w:b/>
                <w:bCs/>
                <w:sz w:val="22"/>
                <w:szCs w:val="22"/>
              </w:rPr>
              <w:t>Technical proposal</w:t>
            </w:r>
            <w:r w:rsidRPr="00BB2928">
              <w:rPr>
                <w:rFonts w:ascii="Arial" w:hAnsi="Arial" w:cs="Arial"/>
                <w:sz w:val="22"/>
                <w:szCs w:val="22"/>
              </w:rPr>
              <w:t xml:space="preserve"> – methodology and approach for the assignment, including proposed fieldwork plan</w:t>
            </w:r>
          </w:p>
        </w:tc>
        <w:tc>
          <w:tcPr>
            <w:tcW w:w="2400" w:type="dxa"/>
            <w:tcMar>
              <w:top w:w="100" w:type="dxa"/>
              <w:left w:w="120" w:type="dxa"/>
              <w:bottom w:w="100" w:type="dxa"/>
              <w:right w:w="120" w:type="dxa"/>
            </w:tcMar>
          </w:tcPr>
          <w:p w14:paraId="20DAE0BF" w14:textId="77777777" w:rsidR="00277F2A" w:rsidRPr="00BB2928" w:rsidRDefault="00C85C68">
            <w:pPr>
              <w:spacing w:after="160"/>
              <w:rPr>
                <w:rFonts w:ascii="Arial" w:hAnsi="Arial" w:cs="Arial"/>
                <w:sz w:val="22"/>
                <w:szCs w:val="22"/>
              </w:rPr>
            </w:pPr>
            <w:r w:rsidRPr="00BB2928">
              <w:rPr>
                <w:rFonts w:ascii="Arial" w:hAnsi="Arial" w:cs="Arial"/>
                <w:sz w:val="22"/>
                <w:szCs w:val="22"/>
              </w:rPr>
              <w:t>Mandatory</w:t>
            </w:r>
          </w:p>
        </w:tc>
      </w:tr>
      <w:tr w:rsidR="00277F2A" w:rsidRPr="00BB2928" w14:paraId="231378A1" w14:textId="77777777">
        <w:tc>
          <w:tcPr>
            <w:tcW w:w="7000" w:type="dxa"/>
            <w:tcMar>
              <w:top w:w="100" w:type="dxa"/>
              <w:left w:w="120" w:type="dxa"/>
              <w:bottom w:w="100" w:type="dxa"/>
              <w:right w:w="120" w:type="dxa"/>
            </w:tcMar>
          </w:tcPr>
          <w:p w14:paraId="1FD88B7A" w14:textId="77777777" w:rsidR="00277F2A" w:rsidRPr="00BB2928" w:rsidRDefault="00C85C68">
            <w:pPr>
              <w:spacing w:after="160"/>
              <w:rPr>
                <w:rFonts w:ascii="Arial" w:hAnsi="Arial" w:cs="Arial"/>
                <w:sz w:val="22"/>
                <w:szCs w:val="22"/>
              </w:rPr>
            </w:pPr>
            <w:r w:rsidRPr="00BB2928">
              <w:rPr>
                <w:rFonts w:ascii="Arial" w:hAnsi="Arial" w:cs="Arial"/>
                <w:b/>
                <w:bCs/>
                <w:sz w:val="22"/>
                <w:szCs w:val="22"/>
              </w:rPr>
              <w:t>Financial offer/quotation</w:t>
            </w:r>
            <w:r w:rsidRPr="00BB2928">
              <w:rPr>
                <w:rFonts w:ascii="Arial" w:hAnsi="Arial" w:cs="Arial"/>
                <w:sz w:val="22"/>
                <w:szCs w:val="22"/>
              </w:rPr>
              <w:t xml:space="preserve"> – daily rate and total cost breakdown by deliverable</w:t>
            </w:r>
          </w:p>
        </w:tc>
        <w:tc>
          <w:tcPr>
            <w:tcW w:w="2400" w:type="dxa"/>
            <w:tcMar>
              <w:top w:w="100" w:type="dxa"/>
              <w:left w:w="120" w:type="dxa"/>
              <w:bottom w:w="100" w:type="dxa"/>
              <w:right w:w="120" w:type="dxa"/>
            </w:tcMar>
          </w:tcPr>
          <w:p w14:paraId="516B7926" w14:textId="77777777" w:rsidR="00277F2A" w:rsidRPr="00BB2928" w:rsidRDefault="00C85C68">
            <w:pPr>
              <w:spacing w:after="160"/>
              <w:rPr>
                <w:rFonts w:ascii="Arial" w:hAnsi="Arial" w:cs="Arial"/>
                <w:sz w:val="22"/>
                <w:szCs w:val="22"/>
              </w:rPr>
            </w:pPr>
            <w:r w:rsidRPr="00BB2928">
              <w:rPr>
                <w:rFonts w:ascii="Arial" w:hAnsi="Arial" w:cs="Arial"/>
                <w:sz w:val="22"/>
                <w:szCs w:val="22"/>
              </w:rPr>
              <w:t>Mandatory</w:t>
            </w:r>
          </w:p>
        </w:tc>
      </w:tr>
      <w:tr w:rsidR="00277F2A" w:rsidRPr="00BB2928" w14:paraId="25292121" w14:textId="77777777">
        <w:tc>
          <w:tcPr>
            <w:tcW w:w="7000" w:type="dxa"/>
            <w:tcMar>
              <w:top w:w="100" w:type="dxa"/>
              <w:left w:w="120" w:type="dxa"/>
              <w:bottom w:w="100" w:type="dxa"/>
              <w:right w:w="120" w:type="dxa"/>
            </w:tcMar>
          </w:tcPr>
          <w:p w14:paraId="3D077974" w14:textId="77777777" w:rsidR="00277F2A" w:rsidRPr="00BB2928" w:rsidRDefault="00C85C68">
            <w:pPr>
              <w:spacing w:after="160"/>
              <w:rPr>
                <w:rFonts w:ascii="Arial" w:hAnsi="Arial" w:cs="Arial"/>
                <w:sz w:val="22"/>
                <w:szCs w:val="22"/>
              </w:rPr>
            </w:pPr>
            <w:r w:rsidRPr="00BB2928">
              <w:rPr>
                <w:rFonts w:ascii="Arial" w:hAnsi="Arial" w:cs="Arial"/>
                <w:b/>
                <w:bCs/>
                <w:sz w:val="22"/>
                <w:szCs w:val="22"/>
              </w:rPr>
              <w:t>CV</w:t>
            </w:r>
            <w:r w:rsidRPr="00BB2928">
              <w:rPr>
                <w:rFonts w:ascii="Arial" w:hAnsi="Arial" w:cs="Arial"/>
                <w:sz w:val="22"/>
                <w:szCs w:val="22"/>
              </w:rPr>
              <w:t xml:space="preserve"> of the consultant (and any team members, if applicable)</w:t>
            </w:r>
          </w:p>
        </w:tc>
        <w:tc>
          <w:tcPr>
            <w:tcW w:w="2400" w:type="dxa"/>
            <w:tcMar>
              <w:top w:w="100" w:type="dxa"/>
              <w:left w:w="120" w:type="dxa"/>
              <w:bottom w:w="100" w:type="dxa"/>
              <w:right w:w="120" w:type="dxa"/>
            </w:tcMar>
          </w:tcPr>
          <w:p w14:paraId="62CB1D1F" w14:textId="77777777" w:rsidR="00277F2A" w:rsidRPr="00BB2928" w:rsidRDefault="00C85C68">
            <w:pPr>
              <w:spacing w:after="160"/>
              <w:rPr>
                <w:rFonts w:ascii="Arial" w:hAnsi="Arial" w:cs="Arial"/>
                <w:sz w:val="22"/>
                <w:szCs w:val="22"/>
              </w:rPr>
            </w:pPr>
            <w:r w:rsidRPr="00BB2928">
              <w:rPr>
                <w:rFonts w:ascii="Arial" w:hAnsi="Arial" w:cs="Arial"/>
                <w:sz w:val="22"/>
                <w:szCs w:val="22"/>
              </w:rPr>
              <w:t>Mandatory</w:t>
            </w:r>
          </w:p>
        </w:tc>
      </w:tr>
      <w:tr w:rsidR="00277F2A" w:rsidRPr="00BB2928" w14:paraId="514D57D5" w14:textId="77777777">
        <w:tc>
          <w:tcPr>
            <w:tcW w:w="7000" w:type="dxa"/>
            <w:tcMar>
              <w:top w:w="100" w:type="dxa"/>
              <w:left w:w="120" w:type="dxa"/>
              <w:bottom w:w="100" w:type="dxa"/>
              <w:right w:w="120" w:type="dxa"/>
            </w:tcMar>
          </w:tcPr>
          <w:p w14:paraId="35E8B3EC" w14:textId="77777777" w:rsidR="00277F2A" w:rsidRPr="00BB2928" w:rsidRDefault="00C85C68">
            <w:pPr>
              <w:spacing w:after="160"/>
              <w:rPr>
                <w:rFonts w:ascii="Arial" w:hAnsi="Arial" w:cs="Arial"/>
                <w:sz w:val="22"/>
                <w:szCs w:val="22"/>
              </w:rPr>
            </w:pPr>
            <w:r w:rsidRPr="00BB2928">
              <w:rPr>
                <w:rFonts w:ascii="Arial" w:hAnsi="Arial" w:cs="Arial"/>
                <w:b/>
                <w:bCs/>
                <w:sz w:val="22"/>
                <w:szCs w:val="22"/>
              </w:rPr>
              <w:t>Evidence of previous work / references</w:t>
            </w:r>
            <w:r w:rsidRPr="00BB2928">
              <w:rPr>
                <w:rFonts w:ascii="Arial" w:hAnsi="Arial" w:cs="Arial"/>
                <w:sz w:val="22"/>
                <w:szCs w:val="22"/>
              </w:rPr>
              <w:t xml:space="preserve"> – list of similar assignments or work samples demonstrating relevant experience</w:t>
            </w:r>
          </w:p>
        </w:tc>
        <w:tc>
          <w:tcPr>
            <w:tcW w:w="2400" w:type="dxa"/>
            <w:tcMar>
              <w:top w:w="100" w:type="dxa"/>
              <w:left w:w="120" w:type="dxa"/>
              <w:bottom w:w="100" w:type="dxa"/>
              <w:right w:w="120" w:type="dxa"/>
            </w:tcMar>
          </w:tcPr>
          <w:p w14:paraId="3B4B42C5" w14:textId="77777777" w:rsidR="00277F2A" w:rsidRPr="00BB2928" w:rsidRDefault="00C85C68">
            <w:pPr>
              <w:spacing w:after="160"/>
              <w:rPr>
                <w:rFonts w:ascii="Arial" w:hAnsi="Arial" w:cs="Arial"/>
                <w:sz w:val="22"/>
                <w:szCs w:val="22"/>
              </w:rPr>
            </w:pPr>
            <w:r w:rsidRPr="00BB2928">
              <w:rPr>
                <w:rFonts w:ascii="Arial" w:hAnsi="Arial" w:cs="Arial"/>
                <w:sz w:val="22"/>
                <w:szCs w:val="22"/>
              </w:rPr>
              <w:t>Mandatory</w:t>
            </w:r>
          </w:p>
        </w:tc>
      </w:tr>
      <w:tr w:rsidR="00277F2A" w:rsidRPr="00BB2928" w14:paraId="25FEA660" w14:textId="77777777">
        <w:tc>
          <w:tcPr>
            <w:tcW w:w="7000" w:type="dxa"/>
            <w:tcMar>
              <w:top w:w="100" w:type="dxa"/>
              <w:left w:w="120" w:type="dxa"/>
              <w:bottom w:w="100" w:type="dxa"/>
              <w:right w:w="120" w:type="dxa"/>
            </w:tcMar>
          </w:tcPr>
          <w:p w14:paraId="1F2F5F2C" w14:textId="77777777" w:rsidR="00277F2A" w:rsidRPr="00BB2928" w:rsidRDefault="00C85C68">
            <w:pPr>
              <w:spacing w:after="160"/>
              <w:rPr>
                <w:rFonts w:ascii="Arial" w:hAnsi="Arial" w:cs="Arial"/>
                <w:sz w:val="22"/>
                <w:szCs w:val="22"/>
              </w:rPr>
            </w:pPr>
            <w:r w:rsidRPr="00BB2928">
              <w:rPr>
                <w:rFonts w:ascii="Arial" w:hAnsi="Arial" w:cs="Arial"/>
                <w:b/>
                <w:bCs/>
                <w:sz w:val="22"/>
                <w:szCs w:val="22"/>
              </w:rPr>
              <w:t>Proof of registration</w:t>
            </w:r>
            <w:r w:rsidRPr="00BB2928">
              <w:rPr>
                <w:rFonts w:ascii="Arial" w:hAnsi="Arial" w:cs="Arial"/>
                <w:sz w:val="22"/>
                <w:szCs w:val="22"/>
              </w:rPr>
              <w:t xml:space="preserve"> – copy of registration at the relevant Chamber of Commerce (for companies), or self-employed tax registration document (for individual consultants). Both individual consultants and companies are eligible to apply.</w:t>
            </w:r>
          </w:p>
        </w:tc>
        <w:tc>
          <w:tcPr>
            <w:tcW w:w="2400" w:type="dxa"/>
            <w:tcMar>
              <w:top w:w="100" w:type="dxa"/>
              <w:left w:w="120" w:type="dxa"/>
              <w:bottom w:w="100" w:type="dxa"/>
              <w:right w:w="120" w:type="dxa"/>
            </w:tcMar>
          </w:tcPr>
          <w:p w14:paraId="7762D7D3" w14:textId="77777777" w:rsidR="00277F2A" w:rsidRPr="00BB2928" w:rsidRDefault="00C85C68">
            <w:pPr>
              <w:spacing w:after="160"/>
              <w:rPr>
                <w:rFonts w:ascii="Arial" w:hAnsi="Arial" w:cs="Arial"/>
                <w:sz w:val="22"/>
                <w:szCs w:val="22"/>
              </w:rPr>
            </w:pPr>
            <w:r w:rsidRPr="00BB2928">
              <w:rPr>
                <w:rFonts w:ascii="Arial" w:hAnsi="Arial" w:cs="Arial"/>
                <w:sz w:val="22"/>
                <w:szCs w:val="22"/>
              </w:rPr>
              <w:t>Mandatory</w:t>
            </w:r>
          </w:p>
        </w:tc>
      </w:tr>
    </w:tbl>
    <w:p w14:paraId="354179EE" w14:textId="77777777" w:rsidR="00277F2A" w:rsidRPr="00BB2928" w:rsidRDefault="00C85C68">
      <w:pPr>
        <w:spacing w:before="250" w:after="120"/>
        <w:rPr>
          <w:rFonts w:ascii="Arial" w:hAnsi="Arial" w:cs="Arial"/>
          <w:sz w:val="22"/>
          <w:szCs w:val="22"/>
        </w:rPr>
      </w:pPr>
      <w:r w:rsidRPr="00BB2928">
        <w:rPr>
          <w:rFonts w:ascii="Arial" w:hAnsi="Arial" w:cs="Arial"/>
          <w:b/>
          <w:bCs/>
          <w:sz w:val="22"/>
          <w:szCs w:val="22"/>
        </w:rPr>
        <w:t>Evaluation and award criteria</w:t>
      </w:r>
    </w:p>
    <w:p w14:paraId="2BEF7D1F" w14:textId="77777777" w:rsidR="00277F2A" w:rsidRPr="00BB2928" w:rsidRDefault="00C85C68">
      <w:pPr>
        <w:spacing w:after="160"/>
        <w:rPr>
          <w:rFonts w:ascii="Arial" w:hAnsi="Arial" w:cs="Arial"/>
          <w:sz w:val="22"/>
          <w:szCs w:val="22"/>
        </w:rPr>
      </w:pPr>
      <w:r w:rsidRPr="00BB2928">
        <w:rPr>
          <w:rFonts w:ascii="Arial" w:hAnsi="Arial" w:cs="Arial"/>
          <w:sz w:val="22"/>
          <w:szCs w:val="22"/>
        </w:rPr>
        <w:t>The quotations will be assessed according to the following criteria and distribution of points:</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00"/>
        <w:gridCol w:w="4200"/>
      </w:tblGrid>
      <w:tr w:rsidR="00277F2A" w:rsidRPr="00BB2928" w14:paraId="0749BC73" w14:textId="77777777" w:rsidTr="00BF0A08">
        <w:tc>
          <w:tcPr>
            <w:tcW w:w="5200" w:type="dxa"/>
            <w:shd w:val="clear" w:color="auto" w:fill="3A7C22" w:themeFill="accent6" w:themeFillShade="BF"/>
            <w:tcMar>
              <w:top w:w="100" w:type="dxa"/>
              <w:left w:w="120" w:type="dxa"/>
              <w:bottom w:w="100" w:type="dxa"/>
              <w:right w:w="120" w:type="dxa"/>
            </w:tcMar>
          </w:tcPr>
          <w:p w14:paraId="1D9FEA0D" w14:textId="77777777" w:rsidR="00277F2A" w:rsidRPr="00BF0A08" w:rsidRDefault="00C85C68">
            <w:pPr>
              <w:spacing w:after="160"/>
              <w:rPr>
                <w:rFonts w:ascii="Arial" w:hAnsi="Arial" w:cs="Arial"/>
                <w:color w:val="FFFFFF" w:themeColor="background1"/>
                <w:sz w:val="22"/>
                <w:szCs w:val="22"/>
              </w:rPr>
            </w:pPr>
            <w:r w:rsidRPr="00BF0A08">
              <w:rPr>
                <w:rFonts w:ascii="Arial" w:hAnsi="Arial" w:cs="Arial"/>
                <w:b/>
                <w:bCs/>
                <w:color w:val="FFFFFF" w:themeColor="background1"/>
                <w:sz w:val="22"/>
                <w:szCs w:val="22"/>
              </w:rPr>
              <w:t>Award Criteria</w:t>
            </w:r>
          </w:p>
        </w:tc>
        <w:tc>
          <w:tcPr>
            <w:tcW w:w="4200" w:type="dxa"/>
            <w:shd w:val="clear" w:color="auto" w:fill="3A7C22" w:themeFill="accent6" w:themeFillShade="BF"/>
            <w:tcMar>
              <w:top w:w="100" w:type="dxa"/>
              <w:left w:w="120" w:type="dxa"/>
              <w:bottom w:w="100" w:type="dxa"/>
              <w:right w:w="120" w:type="dxa"/>
            </w:tcMar>
          </w:tcPr>
          <w:p w14:paraId="1AE2BBC2" w14:textId="77777777" w:rsidR="00277F2A" w:rsidRPr="00BF0A08" w:rsidRDefault="00C85C68">
            <w:pPr>
              <w:spacing w:after="160"/>
              <w:rPr>
                <w:rFonts w:ascii="Arial" w:hAnsi="Arial" w:cs="Arial"/>
                <w:color w:val="FFFFFF" w:themeColor="background1"/>
                <w:sz w:val="22"/>
                <w:szCs w:val="22"/>
              </w:rPr>
            </w:pPr>
            <w:r w:rsidRPr="00BF0A08">
              <w:rPr>
                <w:rFonts w:ascii="Arial" w:hAnsi="Arial" w:cs="Arial"/>
                <w:b/>
                <w:bCs/>
                <w:color w:val="FFFFFF" w:themeColor="background1"/>
                <w:sz w:val="22"/>
                <w:szCs w:val="22"/>
              </w:rPr>
              <w:t>Max. points</w:t>
            </w:r>
          </w:p>
        </w:tc>
      </w:tr>
      <w:tr w:rsidR="00277F2A" w:rsidRPr="00BB2928" w14:paraId="6EE7B8A4" w14:textId="77777777" w:rsidTr="00BF0A08">
        <w:tc>
          <w:tcPr>
            <w:tcW w:w="5200" w:type="dxa"/>
            <w:shd w:val="clear" w:color="auto" w:fill="3A7C22" w:themeFill="accent6" w:themeFillShade="BF"/>
            <w:tcMar>
              <w:top w:w="100" w:type="dxa"/>
              <w:left w:w="120" w:type="dxa"/>
              <w:bottom w:w="100" w:type="dxa"/>
              <w:right w:w="120" w:type="dxa"/>
            </w:tcMar>
          </w:tcPr>
          <w:p w14:paraId="32CF3962" w14:textId="77777777" w:rsidR="00277F2A" w:rsidRPr="00BF0A08" w:rsidRDefault="00C85C68">
            <w:pPr>
              <w:spacing w:after="160"/>
              <w:rPr>
                <w:rFonts w:ascii="Arial" w:hAnsi="Arial" w:cs="Arial"/>
                <w:color w:val="FFFFFF" w:themeColor="background1"/>
                <w:sz w:val="22"/>
                <w:szCs w:val="22"/>
              </w:rPr>
            </w:pPr>
            <w:r w:rsidRPr="00BF0A08">
              <w:rPr>
                <w:rFonts w:ascii="Arial" w:hAnsi="Arial" w:cs="Arial"/>
                <w:b/>
                <w:bCs/>
                <w:color w:val="FFFFFF" w:themeColor="background1"/>
                <w:sz w:val="22"/>
                <w:szCs w:val="22"/>
              </w:rPr>
              <w:t>Technical criteria</w:t>
            </w:r>
          </w:p>
        </w:tc>
        <w:tc>
          <w:tcPr>
            <w:tcW w:w="4200" w:type="dxa"/>
            <w:shd w:val="clear" w:color="auto" w:fill="3A7C22" w:themeFill="accent6" w:themeFillShade="BF"/>
            <w:tcMar>
              <w:top w:w="100" w:type="dxa"/>
              <w:left w:w="120" w:type="dxa"/>
              <w:bottom w:w="100" w:type="dxa"/>
              <w:right w:w="120" w:type="dxa"/>
            </w:tcMar>
          </w:tcPr>
          <w:p w14:paraId="52D92184" w14:textId="77777777" w:rsidR="00277F2A" w:rsidRPr="00BF0A08" w:rsidRDefault="00277F2A">
            <w:pPr>
              <w:spacing w:after="160"/>
              <w:rPr>
                <w:rFonts w:ascii="Arial" w:hAnsi="Arial" w:cs="Arial"/>
                <w:color w:val="FFFFFF" w:themeColor="background1"/>
                <w:sz w:val="22"/>
                <w:szCs w:val="22"/>
              </w:rPr>
            </w:pPr>
          </w:p>
        </w:tc>
      </w:tr>
      <w:tr w:rsidR="00277F2A" w:rsidRPr="00BB2928" w14:paraId="4BEDE364" w14:textId="77777777">
        <w:tc>
          <w:tcPr>
            <w:tcW w:w="5200" w:type="dxa"/>
            <w:tcMar>
              <w:top w:w="100" w:type="dxa"/>
              <w:left w:w="120" w:type="dxa"/>
              <w:bottom w:w="100" w:type="dxa"/>
              <w:right w:w="120" w:type="dxa"/>
            </w:tcMar>
          </w:tcPr>
          <w:p w14:paraId="4AA356CD" w14:textId="77777777" w:rsidR="00277F2A" w:rsidRPr="00BB2928" w:rsidRDefault="00C85C68">
            <w:pPr>
              <w:spacing w:after="160"/>
              <w:rPr>
                <w:rFonts w:ascii="Arial" w:hAnsi="Arial" w:cs="Arial"/>
                <w:sz w:val="22"/>
                <w:szCs w:val="22"/>
              </w:rPr>
            </w:pPr>
            <w:r w:rsidRPr="00BB2928">
              <w:rPr>
                <w:rFonts w:ascii="Arial" w:hAnsi="Arial" w:cs="Arial"/>
                <w:sz w:val="22"/>
                <w:szCs w:val="22"/>
              </w:rPr>
              <w:t>Demonstrated expertise and experience in qualitative research (KIIs/FGDs) in Somalia</w:t>
            </w:r>
          </w:p>
        </w:tc>
        <w:tc>
          <w:tcPr>
            <w:tcW w:w="4200" w:type="dxa"/>
            <w:tcMar>
              <w:top w:w="100" w:type="dxa"/>
              <w:left w:w="120" w:type="dxa"/>
              <w:bottom w:w="100" w:type="dxa"/>
              <w:right w:w="120" w:type="dxa"/>
            </w:tcMar>
          </w:tcPr>
          <w:p w14:paraId="1805E03D" w14:textId="47AA4350" w:rsidR="00277F2A" w:rsidRPr="00BB2928" w:rsidRDefault="00277F2A">
            <w:pPr>
              <w:spacing w:after="160"/>
              <w:rPr>
                <w:rFonts w:ascii="Arial" w:hAnsi="Arial" w:cs="Arial"/>
                <w:sz w:val="22"/>
                <w:szCs w:val="22"/>
                <w:lang w:val="en-US"/>
              </w:rPr>
            </w:pPr>
          </w:p>
          <w:p w14:paraId="7745CD9C" w14:textId="55EEA3BE" w:rsidR="00A476AD" w:rsidRPr="00BB2928" w:rsidRDefault="00A476AD">
            <w:pPr>
              <w:spacing w:after="160"/>
              <w:rPr>
                <w:rFonts w:ascii="Arial" w:hAnsi="Arial" w:cs="Arial"/>
                <w:sz w:val="22"/>
                <w:szCs w:val="22"/>
                <w:lang w:val="en-US"/>
              </w:rPr>
            </w:pPr>
            <w:r w:rsidRPr="00BB2928">
              <w:rPr>
                <w:rFonts w:ascii="Arial" w:hAnsi="Arial" w:cs="Arial"/>
                <w:sz w:val="22"/>
                <w:szCs w:val="22"/>
                <w:lang w:val="en-US"/>
              </w:rPr>
              <w:t>30</w:t>
            </w:r>
          </w:p>
        </w:tc>
      </w:tr>
      <w:tr w:rsidR="00277F2A" w:rsidRPr="00BB2928" w14:paraId="5A8546BA" w14:textId="77777777">
        <w:tc>
          <w:tcPr>
            <w:tcW w:w="5200" w:type="dxa"/>
            <w:tcMar>
              <w:top w:w="100" w:type="dxa"/>
              <w:left w:w="120" w:type="dxa"/>
              <w:bottom w:w="100" w:type="dxa"/>
              <w:right w:w="120" w:type="dxa"/>
            </w:tcMar>
          </w:tcPr>
          <w:p w14:paraId="003947A0" w14:textId="77777777" w:rsidR="00277F2A" w:rsidRPr="00BB2928" w:rsidRDefault="00C85C68">
            <w:pPr>
              <w:spacing w:after="160"/>
              <w:rPr>
                <w:rFonts w:ascii="Arial" w:hAnsi="Arial" w:cs="Arial"/>
                <w:sz w:val="22"/>
                <w:szCs w:val="22"/>
              </w:rPr>
            </w:pPr>
            <w:r w:rsidRPr="00BB2928">
              <w:rPr>
                <w:rFonts w:ascii="Arial" w:hAnsi="Arial" w:cs="Arial"/>
                <w:sz w:val="22"/>
                <w:szCs w:val="22"/>
              </w:rPr>
              <w:t>Previous experience with Oxfam / the NGO sector</w:t>
            </w:r>
          </w:p>
        </w:tc>
        <w:tc>
          <w:tcPr>
            <w:tcW w:w="4200" w:type="dxa"/>
            <w:tcMar>
              <w:top w:w="100" w:type="dxa"/>
              <w:left w:w="120" w:type="dxa"/>
              <w:bottom w:w="100" w:type="dxa"/>
              <w:right w:w="120" w:type="dxa"/>
            </w:tcMar>
          </w:tcPr>
          <w:p w14:paraId="78FEF8DF" w14:textId="19A896E0" w:rsidR="00277F2A" w:rsidRPr="00BB2928" w:rsidRDefault="00277F2A">
            <w:pPr>
              <w:spacing w:after="160"/>
              <w:rPr>
                <w:rFonts w:ascii="Arial" w:hAnsi="Arial" w:cs="Arial"/>
                <w:sz w:val="22"/>
                <w:szCs w:val="22"/>
                <w:lang w:val="en-US"/>
              </w:rPr>
            </w:pPr>
          </w:p>
          <w:p w14:paraId="00FE82AE" w14:textId="3EE0F64C" w:rsidR="00A476AD" w:rsidRPr="00BB2928" w:rsidRDefault="00302E47">
            <w:pPr>
              <w:spacing w:after="160"/>
              <w:rPr>
                <w:rFonts w:ascii="Arial" w:hAnsi="Arial" w:cs="Arial"/>
                <w:sz w:val="22"/>
                <w:szCs w:val="22"/>
                <w:lang w:val="en-US"/>
              </w:rPr>
            </w:pPr>
            <w:r w:rsidRPr="00BB2928">
              <w:rPr>
                <w:rFonts w:ascii="Arial" w:hAnsi="Arial" w:cs="Arial"/>
                <w:sz w:val="22"/>
                <w:szCs w:val="22"/>
                <w:lang w:val="en-US"/>
              </w:rPr>
              <w:t>10</w:t>
            </w:r>
          </w:p>
          <w:p w14:paraId="307D85DD" w14:textId="77777777" w:rsidR="00A476AD" w:rsidRPr="00BB2928" w:rsidRDefault="00A476AD">
            <w:pPr>
              <w:spacing w:after="160"/>
              <w:rPr>
                <w:rFonts w:ascii="Arial" w:hAnsi="Arial" w:cs="Arial"/>
                <w:sz w:val="22"/>
                <w:szCs w:val="22"/>
                <w:lang w:val="en-US"/>
              </w:rPr>
            </w:pPr>
          </w:p>
        </w:tc>
      </w:tr>
      <w:tr w:rsidR="00277F2A" w:rsidRPr="00BB2928" w14:paraId="4C8E0DBE" w14:textId="77777777">
        <w:tc>
          <w:tcPr>
            <w:tcW w:w="5200" w:type="dxa"/>
            <w:tcMar>
              <w:top w:w="100" w:type="dxa"/>
              <w:left w:w="120" w:type="dxa"/>
              <w:bottom w:w="100" w:type="dxa"/>
              <w:right w:w="120" w:type="dxa"/>
            </w:tcMar>
          </w:tcPr>
          <w:p w14:paraId="45F734D2" w14:textId="77777777" w:rsidR="00277F2A" w:rsidRPr="00BB2928" w:rsidRDefault="00C85C68">
            <w:pPr>
              <w:spacing w:after="160"/>
              <w:rPr>
                <w:rFonts w:ascii="Arial" w:hAnsi="Arial" w:cs="Arial"/>
                <w:sz w:val="22"/>
                <w:szCs w:val="22"/>
              </w:rPr>
            </w:pPr>
            <w:r w:rsidRPr="00BB2928">
              <w:rPr>
                <w:rFonts w:ascii="Arial" w:hAnsi="Arial" w:cs="Arial"/>
                <w:sz w:val="22"/>
                <w:szCs w:val="22"/>
              </w:rPr>
              <w:t>Knowledge of Somalia context, languages</w:t>
            </w:r>
          </w:p>
        </w:tc>
        <w:tc>
          <w:tcPr>
            <w:tcW w:w="4200" w:type="dxa"/>
            <w:tcMar>
              <w:top w:w="100" w:type="dxa"/>
              <w:left w:w="120" w:type="dxa"/>
              <w:bottom w:w="100" w:type="dxa"/>
              <w:right w:w="120" w:type="dxa"/>
            </w:tcMar>
          </w:tcPr>
          <w:p w14:paraId="29C38363" w14:textId="60BF84E4" w:rsidR="00277F2A" w:rsidRPr="00BB2928" w:rsidRDefault="00277F2A">
            <w:pPr>
              <w:spacing w:after="160"/>
              <w:rPr>
                <w:rFonts w:ascii="Arial" w:hAnsi="Arial" w:cs="Arial"/>
                <w:sz w:val="22"/>
                <w:szCs w:val="22"/>
                <w:lang w:val="en-US"/>
              </w:rPr>
            </w:pPr>
          </w:p>
          <w:p w14:paraId="37B241AB" w14:textId="0AE8EBCD" w:rsidR="00A476AD" w:rsidRPr="00BB2928" w:rsidRDefault="00302E47">
            <w:pPr>
              <w:spacing w:after="160"/>
              <w:rPr>
                <w:rFonts w:ascii="Arial" w:hAnsi="Arial" w:cs="Arial"/>
                <w:sz w:val="22"/>
                <w:szCs w:val="22"/>
                <w:lang w:val="en-US"/>
              </w:rPr>
            </w:pPr>
            <w:r w:rsidRPr="00BB2928">
              <w:rPr>
                <w:rFonts w:ascii="Arial" w:hAnsi="Arial" w:cs="Arial"/>
                <w:sz w:val="22"/>
                <w:szCs w:val="22"/>
                <w:lang w:val="en-US"/>
              </w:rPr>
              <w:t>10</w:t>
            </w:r>
          </w:p>
        </w:tc>
      </w:tr>
      <w:tr w:rsidR="00277F2A" w:rsidRPr="00BB2928" w14:paraId="35FB5577" w14:textId="77777777">
        <w:tc>
          <w:tcPr>
            <w:tcW w:w="5200" w:type="dxa"/>
            <w:tcMar>
              <w:top w:w="100" w:type="dxa"/>
              <w:left w:w="120" w:type="dxa"/>
              <w:bottom w:w="100" w:type="dxa"/>
              <w:right w:w="120" w:type="dxa"/>
            </w:tcMar>
          </w:tcPr>
          <w:p w14:paraId="00B21CF3" w14:textId="77777777" w:rsidR="00277F2A" w:rsidRPr="00BB2928" w:rsidRDefault="00C85C68">
            <w:pPr>
              <w:spacing w:after="160"/>
              <w:rPr>
                <w:rFonts w:ascii="Arial" w:hAnsi="Arial" w:cs="Arial"/>
                <w:sz w:val="22"/>
                <w:szCs w:val="22"/>
              </w:rPr>
            </w:pPr>
            <w:r w:rsidRPr="00BB2928">
              <w:rPr>
                <w:rFonts w:ascii="Arial" w:hAnsi="Arial" w:cs="Arial"/>
                <w:sz w:val="22"/>
                <w:szCs w:val="22"/>
              </w:rPr>
              <w:t>Quality and feasibility of proposed methodology/fieldwork plan</w:t>
            </w:r>
          </w:p>
        </w:tc>
        <w:tc>
          <w:tcPr>
            <w:tcW w:w="4200" w:type="dxa"/>
            <w:tcMar>
              <w:top w:w="100" w:type="dxa"/>
              <w:left w:w="120" w:type="dxa"/>
              <w:bottom w:w="100" w:type="dxa"/>
              <w:right w:w="120" w:type="dxa"/>
            </w:tcMar>
          </w:tcPr>
          <w:p w14:paraId="703799EF" w14:textId="4CFBC5EA" w:rsidR="00277F2A" w:rsidRPr="00BB2928" w:rsidRDefault="00277F2A">
            <w:pPr>
              <w:spacing w:after="160"/>
              <w:rPr>
                <w:rFonts w:ascii="Arial" w:hAnsi="Arial" w:cs="Arial"/>
                <w:sz w:val="22"/>
                <w:szCs w:val="22"/>
                <w:lang w:val="en-US"/>
              </w:rPr>
            </w:pPr>
          </w:p>
          <w:p w14:paraId="4C0D5178" w14:textId="0525A4FE" w:rsidR="00A476AD" w:rsidRPr="00BB2928" w:rsidRDefault="00A476AD">
            <w:pPr>
              <w:spacing w:after="160"/>
              <w:rPr>
                <w:rFonts w:ascii="Arial" w:hAnsi="Arial" w:cs="Arial"/>
                <w:sz w:val="22"/>
                <w:szCs w:val="22"/>
                <w:lang w:val="en-US"/>
              </w:rPr>
            </w:pPr>
            <w:r w:rsidRPr="00BB2928">
              <w:rPr>
                <w:rFonts w:ascii="Arial" w:hAnsi="Arial" w:cs="Arial"/>
                <w:sz w:val="22"/>
                <w:szCs w:val="22"/>
                <w:lang w:val="en-US"/>
              </w:rPr>
              <w:t>20</w:t>
            </w:r>
          </w:p>
        </w:tc>
      </w:tr>
      <w:tr w:rsidR="00277F2A" w:rsidRPr="00BB2928" w14:paraId="53461C8B" w14:textId="77777777">
        <w:tc>
          <w:tcPr>
            <w:tcW w:w="5200" w:type="dxa"/>
            <w:tcMar>
              <w:top w:w="100" w:type="dxa"/>
              <w:left w:w="120" w:type="dxa"/>
              <w:bottom w:w="100" w:type="dxa"/>
              <w:right w:w="120" w:type="dxa"/>
            </w:tcMar>
          </w:tcPr>
          <w:p w14:paraId="060A989D" w14:textId="77777777" w:rsidR="00277F2A" w:rsidRPr="00BB2928" w:rsidRDefault="00C85C68">
            <w:pPr>
              <w:spacing w:after="160"/>
              <w:rPr>
                <w:rFonts w:ascii="Arial" w:hAnsi="Arial" w:cs="Arial"/>
                <w:sz w:val="22"/>
                <w:szCs w:val="22"/>
              </w:rPr>
            </w:pPr>
            <w:r w:rsidRPr="00BB2928">
              <w:rPr>
                <w:rFonts w:ascii="Arial" w:hAnsi="Arial" w:cs="Arial"/>
                <w:b/>
                <w:bCs/>
                <w:sz w:val="22"/>
                <w:szCs w:val="22"/>
              </w:rPr>
              <w:t>TOTAL</w:t>
            </w:r>
          </w:p>
        </w:tc>
        <w:tc>
          <w:tcPr>
            <w:tcW w:w="4200" w:type="dxa"/>
            <w:tcMar>
              <w:top w:w="100" w:type="dxa"/>
              <w:left w:w="120" w:type="dxa"/>
              <w:bottom w:w="100" w:type="dxa"/>
              <w:right w:w="120" w:type="dxa"/>
            </w:tcMar>
          </w:tcPr>
          <w:p w14:paraId="403BE62C" w14:textId="447A9682" w:rsidR="00277F2A" w:rsidRPr="00BB2928" w:rsidRDefault="00277F2A">
            <w:pPr>
              <w:spacing w:after="160"/>
              <w:rPr>
                <w:rFonts w:ascii="Arial" w:hAnsi="Arial" w:cs="Arial"/>
                <w:sz w:val="22"/>
                <w:szCs w:val="22"/>
                <w:lang w:val="en-US"/>
              </w:rPr>
            </w:pPr>
          </w:p>
          <w:p w14:paraId="5F8D8577" w14:textId="246088CB" w:rsidR="00A476AD" w:rsidRPr="00BB2928" w:rsidRDefault="00A476AD">
            <w:pPr>
              <w:spacing w:after="160"/>
              <w:rPr>
                <w:rFonts w:ascii="Arial" w:hAnsi="Arial" w:cs="Arial"/>
                <w:sz w:val="22"/>
                <w:szCs w:val="22"/>
                <w:lang w:val="en-US"/>
              </w:rPr>
            </w:pPr>
            <w:r w:rsidRPr="00BB2928">
              <w:rPr>
                <w:rFonts w:ascii="Arial" w:hAnsi="Arial" w:cs="Arial"/>
                <w:sz w:val="22"/>
                <w:szCs w:val="22"/>
                <w:lang w:val="en-US"/>
              </w:rPr>
              <w:t>70</w:t>
            </w:r>
          </w:p>
        </w:tc>
      </w:tr>
      <w:tr w:rsidR="00277F2A" w:rsidRPr="00BB2928" w14:paraId="72B65900" w14:textId="77777777">
        <w:tc>
          <w:tcPr>
            <w:tcW w:w="5200" w:type="dxa"/>
            <w:shd w:val="clear" w:color="auto" w:fill="EDF1F9"/>
            <w:tcMar>
              <w:top w:w="100" w:type="dxa"/>
              <w:left w:w="120" w:type="dxa"/>
              <w:bottom w:w="100" w:type="dxa"/>
              <w:right w:w="120" w:type="dxa"/>
            </w:tcMar>
          </w:tcPr>
          <w:p w14:paraId="43C1D311" w14:textId="77777777" w:rsidR="00277F2A" w:rsidRPr="00BB2928" w:rsidRDefault="00C85C68">
            <w:pPr>
              <w:spacing w:after="160"/>
              <w:rPr>
                <w:rFonts w:ascii="Arial" w:hAnsi="Arial" w:cs="Arial"/>
                <w:sz w:val="22"/>
                <w:szCs w:val="22"/>
              </w:rPr>
            </w:pPr>
            <w:r w:rsidRPr="00BB2928">
              <w:rPr>
                <w:rFonts w:ascii="Arial" w:hAnsi="Arial" w:cs="Arial"/>
                <w:b/>
                <w:bCs/>
                <w:sz w:val="22"/>
                <w:szCs w:val="22"/>
              </w:rPr>
              <w:t>Financial criteria</w:t>
            </w:r>
          </w:p>
        </w:tc>
        <w:tc>
          <w:tcPr>
            <w:tcW w:w="4200" w:type="dxa"/>
            <w:shd w:val="clear" w:color="auto" w:fill="EDF1F9"/>
            <w:tcMar>
              <w:top w:w="100" w:type="dxa"/>
              <w:left w:w="120" w:type="dxa"/>
              <w:bottom w:w="100" w:type="dxa"/>
              <w:right w:w="120" w:type="dxa"/>
            </w:tcMar>
          </w:tcPr>
          <w:p w14:paraId="7DCB1375" w14:textId="77777777" w:rsidR="00277F2A" w:rsidRPr="00BB2928" w:rsidRDefault="00277F2A">
            <w:pPr>
              <w:spacing w:after="160"/>
              <w:rPr>
                <w:rFonts w:ascii="Arial" w:hAnsi="Arial" w:cs="Arial"/>
                <w:sz w:val="22"/>
                <w:szCs w:val="22"/>
              </w:rPr>
            </w:pPr>
          </w:p>
        </w:tc>
      </w:tr>
      <w:tr w:rsidR="00277F2A" w:rsidRPr="00BB2928" w14:paraId="41E1C491" w14:textId="77777777">
        <w:tc>
          <w:tcPr>
            <w:tcW w:w="5200" w:type="dxa"/>
            <w:tcMar>
              <w:top w:w="100" w:type="dxa"/>
              <w:left w:w="120" w:type="dxa"/>
              <w:bottom w:w="100" w:type="dxa"/>
              <w:right w:w="120" w:type="dxa"/>
            </w:tcMar>
          </w:tcPr>
          <w:p w14:paraId="58814B9C" w14:textId="77777777" w:rsidR="00277F2A" w:rsidRPr="00BB2928" w:rsidRDefault="00C85C68">
            <w:pPr>
              <w:spacing w:after="160"/>
              <w:rPr>
                <w:rFonts w:ascii="Arial" w:hAnsi="Arial" w:cs="Arial"/>
                <w:sz w:val="22"/>
                <w:szCs w:val="22"/>
              </w:rPr>
            </w:pPr>
            <w:r w:rsidRPr="00BB2928">
              <w:rPr>
                <w:rFonts w:ascii="Arial" w:hAnsi="Arial" w:cs="Arial"/>
                <w:sz w:val="22"/>
                <w:szCs w:val="22"/>
              </w:rPr>
              <w:t>Total cost of the offer, all services included (without added tax)</w:t>
            </w:r>
          </w:p>
        </w:tc>
        <w:tc>
          <w:tcPr>
            <w:tcW w:w="4200" w:type="dxa"/>
            <w:tcMar>
              <w:top w:w="100" w:type="dxa"/>
              <w:left w:w="120" w:type="dxa"/>
              <w:bottom w:w="100" w:type="dxa"/>
              <w:right w:w="120" w:type="dxa"/>
            </w:tcMar>
          </w:tcPr>
          <w:p w14:paraId="433396C4" w14:textId="6F649C20" w:rsidR="00277F2A" w:rsidRPr="00BB2928" w:rsidRDefault="00277F2A">
            <w:pPr>
              <w:spacing w:after="160"/>
              <w:rPr>
                <w:rFonts w:ascii="Arial" w:hAnsi="Arial" w:cs="Arial"/>
                <w:sz w:val="22"/>
                <w:szCs w:val="22"/>
                <w:lang w:val="en-US"/>
              </w:rPr>
            </w:pPr>
          </w:p>
          <w:p w14:paraId="733E8E30" w14:textId="697A6F9F" w:rsidR="00A476AD" w:rsidRPr="00BB2928" w:rsidRDefault="00A476AD">
            <w:pPr>
              <w:spacing w:after="160"/>
              <w:rPr>
                <w:rFonts w:ascii="Arial" w:hAnsi="Arial" w:cs="Arial"/>
                <w:sz w:val="22"/>
                <w:szCs w:val="22"/>
                <w:lang w:val="en-US"/>
              </w:rPr>
            </w:pPr>
            <w:r w:rsidRPr="00BB2928">
              <w:rPr>
                <w:rFonts w:ascii="Arial" w:hAnsi="Arial" w:cs="Arial"/>
                <w:sz w:val="22"/>
                <w:szCs w:val="22"/>
                <w:lang w:val="en-US"/>
              </w:rPr>
              <w:t>30</w:t>
            </w:r>
          </w:p>
        </w:tc>
      </w:tr>
    </w:tbl>
    <w:p w14:paraId="430907F1" w14:textId="77777777" w:rsidR="00120D65" w:rsidRPr="0082783E" w:rsidRDefault="00120D65">
      <w:pPr>
        <w:spacing w:after="160"/>
        <w:rPr>
          <w:rFonts w:ascii="Arial" w:hAnsi="Arial" w:cs="Arial"/>
          <w:sz w:val="22"/>
          <w:szCs w:val="22"/>
          <w:lang w:val="en-US"/>
        </w:rPr>
      </w:pPr>
    </w:p>
    <w:p w14:paraId="3881697E" w14:textId="13DA9168" w:rsidR="00277F2A" w:rsidRPr="00BB2928" w:rsidRDefault="00C85C68">
      <w:pPr>
        <w:spacing w:after="160"/>
        <w:rPr>
          <w:rFonts w:ascii="Arial" w:hAnsi="Arial" w:cs="Arial"/>
          <w:sz w:val="22"/>
          <w:szCs w:val="22"/>
        </w:rPr>
      </w:pPr>
      <w:r w:rsidRPr="00BB2928">
        <w:rPr>
          <w:rFonts w:ascii="Arial" w:hAnsi="Arial" w:cs="Arial"/>
          <w:sz w:val="22"/>
          <w:szCs w:val="22"/>
        </w:rPr>
        <w:t>Oxfam withholds the right to conduct interviews with one or more potential suppliers before an award decision is made. The purpose of the interview is to seek further clarification on the submitted quotations and learn more about the background and previous experiences of the potential suppliers and their teams.</w:t>
      </w:r>
    </w:p>
    <w:p w14:paraId="57B8C975" w14:textId="77777777" w:rsidR="00277F2A" w:rsidRPr="00BB2928" w:rsidRDefault="00C85C68">
      <w:pPr>
        <w:pBdr>
          <w:bottom w:val="single" w:sz="6" w:space="2" w:color="2E74B5"/>
        </w:pBdr>
        <w:spacing w:before="400" w:after="200"/>
        <w:rPr>
          <w:rFonts w:ascii="Arial" w:hAnsi="Arial" w:cs="Arial"/>
          <w:sz w:val="22"/>
          <w:szCs w:val="22"/>
        </w:rPr>
      </w:pPr>
      <w:r w:rsidRPr="00BB2928">
        <w:rPr>
          <w:rFonts w:ascii="Arial" w:hAnsi="Arial" w:cs="Arial"/>
          <w:b/>
          <w:bCs/>
          <w:sz w:val="22"/>
          <w:szCs w:val="22"/>
        </w:rPr>
        <w:t>OTHER CONDITIONS</w:t>
      </w:r>
    </w:p>
    <w:p w14:paraId="05E68B4D" w14:textId="77777777" w:rsidR="001F78F4" w:rsidRPr="00BB2928" w:rsidRDefault="001F78F4" w:rsidP="001F78F4">
      <w:pPr>
        <w:rPr>
          <w:rFonts w:ascii="Arial" w:hAnsi="Arial" w:cs="Arial"/>
          <w:sz w:val="22"/>
          <w:szCs w:val="22"/>
        </w:rPr>
      </w:pPr>
      <w:r w:rsidRPr="00BB2928">
        <w:rPr>
          <w:rFonts w:ascii="Arial" w:hAnsi="Arial" w:cs="Arial"/>
          <w:sz w:val="22"/>
          <w:szCs w:val="22"/>
        </w:rPr>
        <w:t>Issuance of these Terms of Reference does not constitute an award commitment on the part of Oxfam, nor does it commit Oxfam to pay for costs incurred in the preparation and submission of a bid.</w:t>
      </w:r>
    </w:p>
    <w:p w14:paraId="787ABEB1" w14:textId="77777777" w:rsidR="001F78F4" w:rsidRPr="00BB2928" w:rsidRDefault="001F78F4" w:rsidP="001F78F4">
      <w:pPr>
        <w:rPr>
          <w:rFonts w:ascii="Arial" w:hAnsi="Arial" w:cs="Arial"/>
          <w:sz w:val="22"/>
          <w:szCs w:val="22"/>
        </w:rPr>
      </w:pPr>
      <w:r w:rsidRPr="00BB2928">
        <w:rPr>
          <w:rFonts w:ascii="Arial" w:hAnsi="Arial" w:cs="Arial"/>
          <w:sz w:val="22"/>
          <w:szCs w:val="22"/>
        </w:rPr>
        <w:t xml:space="preserve">The attached Annexes are an integral part of this Request for Proposals – see section 13. </w:t>
      </w:r>
    </w:p>
    <w:p w14:paraId="17F29592" w14:textId="77777777" w:rsidR="001F78F4" w:rsidRPr="00BB2928" w:rsidRDefault="001F78F4" w:rsidP="001F78F4">
      <w:pPr>
        <w:rPr>
          <w:rFonts w:ascii="Arial" w:hAnsi="Arial" w:cs="Arial"/>
          <w:sz w:val="22"/>
          <w:szCs w:val="22"/>
        </w:rPr>
      </w:pPr>
      <w:r w:rsidRPr="00BB2928">
        <w:rPr>
          <w:rFonts w:ascii="Arial" w:hAnsi="Arial" w:cs="Arial"/>
          <w:sz w:val="22"/>
          <w:szCs w:val="22"/>
        </w:rPr>
        <w:t>Oxfam may contact bidders to confirm contacts, addresses, bid amount and to confirm that the bid was submitted for this solicitation.</w:t>
      </w:r>
    </w:p>
    <w:p w14:paraId="5060D2E3" w14:textId="77777777" w:rsidR="001F78F4" w:rsidRPr="00BB2928" w:rsidRDefault="001F78F4" w:rsidP="001F78F4">
      <w:pPr>
        <w:rPr>
          <w:rFonts w:ascii="Arial" w:hAnsi="Arial" w:cs="Arial"/>
          <w:sz w:val="22"/>
          <w:szCs w:val="22"/>
        </w:rPr>
      </w:pPr>
      <w:r w:rsidRPr="00BB2928">
        <w:rPr>
          <w:rFonts w:ascii="Arial" w:hAnsi="Arial" w:cs="Arial"/>
          <w:sz w:val="22"/>
          <w:szCs w:val="22"/>
        </w:rPr>
        <w:t>OXFAM has the right to undertake due diligence to verify the references, and very details submitted before award.</w:t>
      </w:r>
    </w:p>
    <w:p w14:paraId="2D8727EE" w14:textId="77777777" w:rsidR="001F78F4" w:rsidRPr="00BB2928" w:rsidRDefault="001F78F4" w:rsidP="001F78F4">
      <w:pPr>
        <w:pStyle w:val="Heading2"/>
        <w:rPr>
          <w:rFonts w:ascii="Arial" w:hAnsi="Arial" w:cs="Arial"/>
          <w:sz w:val="22"/>
          <w:szCs w:val="22"/>
        </w:rPr>
      </w:pPr>
      <w:r w:rsidRPr="00BB2928">
        <w:rPr>
          <w:rStyle w:val="Heading2Char"/>
          <w:rFonts w:ascii="Arial" w:hAnsi="Arial" w:cs="Arial"/>
          <w:sz w:val="22"/>
          <w:szCs w:val="22"/>
        </w:rPr>
        <w:t>Quotation validity</w:t>
      </w:r>
    </w:p>
    <w:p w14:paraId="3513AAA8" w14:textId="77777777" w:rsidR="001F78F4" w:rsidRPr="00BB2928" w:rsidRDefault="001F78F4" w:rsidP="001F78F4">
      <w:pPr>
        <w:pStyle w:val="ListParagraph"/>
        <w:numPr>
          <w:ilvl w:val="0"/>
          <w:numId w:val="5"/>
        </w:numPr>
        <w:spacing w:after="160" w:line="259" w:lineRule="auto"/>
        <w:contextualSpacing/>
        <w:rPr>
          <w:rFonts w:ascii="Arial" w:hAnsi="Arial" w:cs="Arial"/>
          <w:sz w:val="22"/>
          <w:szCs w:val="22"/>
        </w:rPr>
      </w:pPr>
      <w:r w:rsidRPr="00BB2928">
        <w:rPr>
          <w:rFonts w:ascii="Arial" w:hAnsi="Arial" w:cs="Arial"/>
          <w:sz w:val="22"/>
          <w:szCs w:val="22"/>
        </w:rPr>
        <w:t>The quotation shall be valid for 90 days from the submitted. If this is not possible, the bidder may propose a different timeframe.</w:t>
      </w:r>
    </w:p>
    <w:p w14:paraId="4E86B6AA" w14:textId="77777777" w:rsidR="001F78F4" w:rsidRPr="00BB2928" w:rsidRDefault="001F78F4" w:rsidP="001F78F4">
      <w:pPr>
        <w:pStyle w:val="ListParagraph"/>
        <w:numPr>
          <w:ilvl w:val="0"/>
          <w:numId w:val="5"/>
        </w:numPr>
        <w:spacing w:after="160" w:line="259" w:lineRule="auto"/>
        <w:contextualSpacing/>
        <w:rPr>
          <w:rFonts w:ascii="Arial" w:hAnsi="Arial" w:cs="Arial"/>
          <w:sz w:val="22"/>
          <w:szCs w:val="22"/>
        </w:rPr>
      </w:pPr>
      <w:r w:rsidRPr="00BB2928">
        <w:rPr>
          <w:rFonts w:ascii="Arial" w:hAnsi="Arial" w:cs="Arial"/>
          <w:sz w:val="22"/>
          <w:szCs w:val="22"/>
        </w:rPr>
        <w:t>If the bidder is awarded the contract, all information provided in the quotation and negotiation process is contractually binding.</w:t>
      </w:r>
    </w:p>
    <w:p w14:paraId="211A641D" w14:textId="77777777" w:rsidR="001F78F4" w:rsidRPr="00BB2928" w:rsidRDefault="001F78F4" w:rsidP="001F78F4">
      <w:pPr>
        <w:pStyle w:val="Heading2"/>
        <w:rPr>
          <w:rFonts w:ascii="Arial" w:hAnsi="Arial" w:cs="Arial"/>
          <w:sz w:val="22"/>
          <w:szCs w:val="22"/>
        </w:rPr>
      </w:pPr>
      <w:r w:rsidRPr="00BB2928">
        <w:rPr>
          <w:rFonts w:ascii="Arial" w:hAnsi="Arial" w:cs="Arial"/>
          <w:sz w:val="22"/>
          <w:szCs w:val="22"/>
        </w:rPr>
        <w:t>Right to Select/ Reject</w:t>
      </w:r>
    </w:p>
    <w:p w14:paraId="0C7F6389" w14:textId="77777777" w:rsidR="001F78F4" w:rsidRPr="00BB2928" w:rsidRDefault="001F78F4" w:rsidP="001F78F4">
      <w:pPr>
        <w:rPr>
          <w:rFonts w:ascii="Arial" w:hAnsi="Arial" w:cs="Arial"/>
          <w:sz w:val="22"/>
          <w:szCs w:val="22"/>
        </w:rPr>
      </w:pPr>
      <w:r w:rsidRPr="00BB2928">
        <w:rPr>
          <w:rFonts w:ascii="Arial" w:hAnsi="Arial" w:cs="Arial"/>
          <w:sz w:val="22"/>
          <w:szCs w:val="22"/>
        </w:rPr>
        <w:t>Oxfam reserves the right to select and negotiate with those firms it determines, in its sole discretion, to be qualified for competitive proposals and to terminate negotiations without incurring any liability. Oxfam also reserves the right to reject any or all proposals received without explanation.</w:t>
      </w:r>
    </w:p>
    <w:p w14:paraId="0E1A3EB0" w14:textId="77777777" w:rsidR="001F78F4" w:rsidRPr="00BB2928" w:rsidRDefault="001F78F4" w:rsidP="001F78F4">
      <w:pPr>
        <w:pStyle w:val="Heading2"/>
        <w:rPr>
          <w:rFonts w:ascii="Arial" w:hAnsi="Arial" w:cs="Arial"/>
          <w:sz w:val="22"/>
          <w:szCs w:val="22"/>
        </w:rPr>
      </w:pPr>
      <w:r w:rsidRPr="00BB2928">
        <w:rPr>
          <w:rFonts w:ascii="Arial" w:hAnsi="Arial" w:cs="Arial"/>
          <w:sz w:val="22"/>
          <w:szCs w:val="22"/>
        </w:rPr>
        <w:t>Reserved rights</w:t>
      </w:r>
    </w:p>
    <w:p w14:paraId="1FE39718" w14:textId="77777777" w:rsidR="001F78F4" w:rsidRPr="00BB2928" w:rsidRDefault="001F78F4" w:rsidP="001F78F4">
      <w:pPr>
        <w:rPr>
          <w:rFonts w:ascii="Arial" w:hAnsi="Arial" w:cs="Arial"/>
          <w:sz w:val="22"/>
          <w:szCs w:val="22"/>
        </w:rPr>
      </w:pPr>
      <w:r w:rsidRPr="00BB2928">
        <w:rPr>
          <w:rFonts w:ascii="Arial" w:hAnsi="Arial" w:cs="Arial"/>
          <w:sz w:val="22"/>
          <w:szCs w:val="22"/>
        </w:rPr>
        <w:t>All applications and quotes become the property of Oxfam, and Oxfam reserves the right in its sole discretion to:</w:t>
      </w:r>
    </w:p>
    <w:p w14:paraId="79282D30" w14:textId="77777777" w:rsidR="001F78F4" w:rsidRPr="00BB2928" w:rsidRDefault="001F78F4" w:rsidP="001F78F4">
      <w:pPr>
        <w:pStyle w:val="ListParagraph"/>
        <w:numPr>
          <w:ilvl w:val="0"/>
          <w:numId w:val="4"/>
        </w:numPr>
        <w:spacing w:after="160" w:line="259" w:lineRule="auto"/>
        <w:contextualSpacing/>
        <w:rPr>
          <w:rFonts w:ascii="Arial" w:hAnsi="Arial" w:cs="Arial"/>
          <w:sz w:val="22"/>
          <w:szCs w:val="22"/>
        </w:rPr>
      </w:pPr>
      <w:r w:rsidRPr="00BB2928">
        <w:rPr>
          <w:rFonts w:ascii="Arial" w:hAnsi="Arial" w:cs="Arial"/>
          <w:sz w:val="22"/>
          <w:szCs w:val="22"/>
        </w:rPr>
        <w:t>Disqualify any offer based on applicant’s failure to follow solicitation instructions.</w:t>
      </w:r>
    </w:p>
    <w:p w14:paraId="155A707E" w14:textId="77777777" w:rsidR="001F78F4" w:rsidRPr="00BB2928" w:rsidRDefault="001F78F4" w:rsidP="001F78F4">
      <w:pPr>
        <w:pStyle w:val="ListParagraph"/>
        <w:numPr>
          <w:ilvl w:val="0"/>
          <w:numId w:val="4"/>
        </w:numPr>
        <w:spacing w:after="160" w:line="259" w:lineRule="auto"/>
        <w:contextualSpacing/>
        <w:rPr>
          <w:rFonts w:ascii="Arial" w:hAnsi="Arial" w:cs="Arial"/>
          <w:sz w:val="22"/>
          <w:szCs w:val="22"/>
        </w:rPr>
      </w:pPr>
      <w:r w:rsidRPr="00BB2928">
        <w:rPr>
          <w:rFonts w:ascii="Arial" w:hAnsi="Arial" w:cs="Arial"/>
          <w:sz w:val="22"/>
          <w:szCs w:val="22"/>
        </w:rPr>
        <w:t>Waive any deviations by the applicant from the requirements of this terms of reference that, in Oxfam’s opinion, are considered immaterial defects requiring rejection or disqualification; or where such a waiver will promote increased competition.</w:t>
      </w:r>
    </w:p>
    <w:p w14:paraId="499A5489" w14:textId="77777777" w:rsidR="001F78F4" w:rsidRPr="00BB2928" w:rsidRDefault="001F78F4" w:rsidP="001F78F4">
      <w:pPr>
        <w:pStyle w:val="ListParagraph"/>
        <w:numPr>
          <w:ilvl w:val="0"/>
          <w:numId w:val="4"/>
        </w:numPr>
        <w:spacing w:after="160" w:line="259" w:lineRule="auto"/>
        <w:contextualSpacing/>
        <w:rPr>
          <w:rFonts w:ascii="Arial" w:hAnsi="Arial" w:cs="Arial"/>
          <w:sz w:val="22"/>
          <w:szCs w:val="22"/>
        </w:rPr>
      </w:pPr>
      <w:r w:rsidRPr="00BB2928">
        <w:rPr>
          <w:rFonts w:ascii="Arial" w:hAnsi="Arial" w:cs="Arial"/>
          <w:sz w:val="22"/>
          <w:szCs w:val="22"/>
        </w:rPr>
        <w:t>Extend the time for submission of responses after notification to all applicants.</w:t>
      </w:r>
    </w:p>
    <w:p w14:paraId="40A9DF8A" w14:textId="77777777" w:rsidR="001F78F4" w:rsidRPr="00BB2928" w:rsidRDefault="001F78F4" w:rsidP="001F78F4">
      <w:pPr>
        <w:pStyle w:val="ListParagraph"/>
        <w:numPr>
          <w:ilvl w:val="0"/>
          <w:numId w:val="4"/>
        </w:numPr>
        <w:spacing w:after="160" w:line="259" w:lineRule="auto"/>
        <w:contextualSpacing/>
        <w:rPr>
          <w:rFonts w:ascii="Arial" w:hAnsi="Arial" w:cs="Arial"/>
          <w:sz w:val="22"/>
          <w:szCs w:val="22"/>
        </w:rPr>
      </w:pPr>
      <w:r w:rsidRPr="00BB2928">
        <w:rPr>
          <w:rFonts w:ascii="Arial" w:hAnsi="Arial" w:cs="Arial"/>
          <w:sz w:val="22"/>
          <w:szCs w:val="22"/>
        </w:rPr>
        <w:t>Terminate or modify the process at any time and re-issue the request for quotation to whomever Oxfam deems appropriate.</w:t>
      </w:r>
    </w:p>
    <w:p w14:paraId="4FF18DD2" w14:textId="77777777" w:rsidR="001F78F4" w:rsidRPr="00BB2928" w:rsidRDefault="001F78F4" w:rsidP="001F78F4">
      <w:pPr>
        <w:pStyle w:val="ListParagraph"/>
        <w:numPr>
          <w:ilvl w:val="0"/>
          <w:numId w:val="4"/>
        </w:numPr>
        <w:spacing w:after="160" w:line="259" w:lineRule="auto"/>
        <w:contextualSpacing/>
        <w:rPr>
          <w:rFonts w:ascii="Arial" w:hAnsi="Arial" w:cs="Arial"/>
          <w:sz w:val="22"/>
          <w:szCs w:val="22"/>
        </w:rPr>
      </w:pPr>
      <w:r w:rsidRPr="00BB2928">
        <w:rPr>
          <w:rFonts w:ascii="Arial" w:hAnsi="Arial" w:cs="Arial"/>
          <w:sz w:val="22"/>
          <w:szCs w:val="22"/>
        </w:rPr>
        <w:t>Issue an award based on the initial evaluation of offers without discussion.</w:t>
      </w:r>
    </w:p>
    <w:p w14:paraId="671580AB" w14:textId="00DA7F38" w:rsidR="00277F2A" w:rsidRPr="00BB2928" w:rsidRDefault="001F78F4" w:rsidP="001F78F4">
      <w:pPr>
        <w:spacing w:after="160"/>
        <w:rPr>
          <w:rFonts w:ascii="Arial" w:hAnsi="Arial" w:cs="Arial"/>
          <w:sz w:val="22"/>
          <w:szCs w:val="22"/>
        </w:rPr>
      </w:pPr>
      <w:r w:rsidRPr="00BB2928">
        <w:rPr>
          <w:rFonts w:ascii="Arial" w:hAnsi="Arial" w:cs="Arial"/>
          <w:sz w:val="22"/>
          <w:szCs w:val="22"/>
        </w:rPr>
        <w:t>Award only part of the activities in the solicitation or issue multiple awards based on solicitation activities.</w:t>
      </w:r>
    </w:p>
    <w:p w14:paraId="3EF600EE" w14:textId="77777777" w:rsidR="00277F2A" w:rsidRPr="00BB2928" w:rsidRDefault="00C85C68">
      <w:pPr>
        <w:pBdr>
          <w:bottom w:val="single" w:sz="6" w:space="2" w:color="2E74B5"/>
        </w:pBdr>
        <w:spacing w:before="400" w:after="200"/>
        <w:rPr>
          <w:rFonts w:ascii="Arial" w:hAnsi="Arial" w:cs="Arial"/>
          <w:sz w:val="22"/>
          <w:szCs w:val="22"/>
        </w:rPr>
      </w:pPr>
      <w:r w:rsidRPr="00BB2928">
        <w:rPr>
          <w:rFonts w:ascii="Arial" w:hAnsi="Arial" w:cs="Arial"/>
          <w:b/>
          <w:bCs/>
          <w:sz w:val="22"/>
          <w:szCs w:val="22"/>
        </w:rPr>
        <w:t>CODE OF CONDUCT</w:t>
      </w:r>
    </w:p>
    <w:p w14:paraId="71AD98F4" w14:textId="77777777" w:rsidR="00E0123A" w:rsidRPr="00BB2928" w:rsidRDefault="00E0123A" w:rsidP="00E0123A">
      <w:pPr>
        <w:rPr>
          <w:rFonts w:ascii="Arial" w:hAnsi="Arial" w:cs="Arial"/>
          <w:sz w:val="22"/>
          <w:szCs w:val="22"/>
        </w:rPr>
      </w:pPr>
      <w:r w:rsidRPr="00BB2928">
        <w:rPr>
          <w:rFonts w:ascii="Arial" w:hAnsi="Arial" w:cs="Arial"/>
          <w:sz w:val="22"/>
          <w:szCs w:val="22"/>
        </w:rPr>
        <w:t xml:space="preserve">Oxfam is committed to integrity in its operations and supply chains and ensuring high ethical standards. Complying with all laws and regulations and ensuring fair competition are fundamental to this commitment. We actively promote these principles and standards and expect all Oxfam suppliers to demonstrate commitment towards them. </w:t>
      </w:r>
    </w:p>
    <w:p w14:paraId="2BD1AD92" w14:textId="77777777" w:rsidR="00E0123A" w:rsidRPr="00BB2928" w:rsidRDefault="00E0123A" w:rsidP="00E0123A">
      <w:pPr>
        <w:rPr>
          <w:rFonts w:ascii="Arial" w:hAnsi="Arial" w:cs="Arial"/>
          <w:sz w:val="22"/>
          <w:szCs w:val="22"/>
        </w:rPr>
      </w:pPr>
      <w:r w:rsidRPr="00BB2928">
        <w:rPr>
          <w:rFonts w:ascii="Arial" w:hAnsi="Arial" w:cs="Arial"/>
          <w:sz w:val="22"/>
          <w:szCs w:val="22"/>
        </w:rPr>
        <w:t xml:space="preserve">All consultants/applicant are required to agree and adhere to the </w:t>
      </w:r>
      <w:hyperlink r:id="rId8" w:history="1">
        <w:r w:rsidRPr="00BB2928">
          <w:rPr>
            <w:rStyle w:val="Hyperlink"/>
            <w:rFonts w:ascii="Arial" w:hAnsi="Arial" w:cs="Arial"/>
            <w:b/>
            <w:bCs/>
            <w:sz w:val="22"/>
            <w:szCs w:val="22"/>
          </w:rPr>
          <w:t>Oxfam Supplier Code of Conduct</w:t>
        </w:r>
      </w:hyperlink>
      <w:r w:rsidRPr="00BB2928">
        <w:rPr>
          <w:rFonts w:ascii="Arial" w:hAnsi="Arial" w:cs="Arial"/>
          <w:sz w:val="22"/>
          <w:szCs w:val="22"/>
        </w:rPr>
        <w:t xml:space="preserve">, whereas individuals (including consultants) must sign the </w:t>
      </w:r>
      <w:hyperlink r:id="rId9" w:history="1">
        <w:r w:rsidRPr="00BB2928">
          <w:rPr>
            <w:rStyle w:val="Hyperlink"/>
            <w:rFonts w:ascii="Arial" w:hAnsi="Arial" w:cs="Arial"/>
            <w:b/>
            <w:bCs/>
            <w:sz w:val="22"/>
            <w:szCs w:val="22"/>
          </w:rPr>
          <w:t>Oxfam Non Staff Code of Conduct</w:t>
        </w:r>
      </w:hyperlink>
      <w:r w:rsidRPr="00BB2928">
        <w:rPr>
          <w:rStyle w:val="FootnoteReference"/>
          <w:rFonts w:ascii="Arial" w:hAnsi="Arial" w:cs="Arial"/>
          <w:b/>
          <w:bCs/>
          <w:sz w:val="22"/>
          <w:szCs w:val="22"/>
        </w:rPr>
        <w:footnoteReference w:id="1"/>
      </w:r>
      <w:r w:rsidRPr="00BB2928">
        <w:rPr>
          <w:rFonts w:ascii="Arial" w:hAnsi="Arial" w:cs="Arial"/>
          <w:sz w:val="22"/>
          <w:szCs w:val="22"/>
        </w:rPr>
        <w:t>. These Codes of Conduct set out the specific standards and principles in the areas of human and labour rights, environmental impact and anti-corruption that suppliers must follow.</w:t>
      </w:r>
    </w:p>
    <w:p w14:paraId="25FC874B" w14:textId="77777777" w:rsidR="00E0123A" w:rsidRPr="00BB2928" w:rsidRDefault="00E0123A" w:rsidP="00E0123A">
      <w:pPr>
        <w:rPr>
          <w:rFonts w:ascii="Arial" w:hAnsi="Arial" w:cs="Arial"/>
          <w:sz w:val="22"/>
          <w:szCs w:val="22"/>
        </w:rPr>
      </w:pPr>
      <w:r w:rsidRPr="00BB2928">
        <w:rPr>
          <w:rFonts w:ascii="Arial" w:hAnsi="Arial" w:cs="Arial"/>
          <w:sz w:val="22"/>
          <w:szCs w:val="22"/>
        </w:rPr>
        <w:t>Oxfam has the following requirements of its service providers, to ensure integrity in its supply chain:</w:t>
      </w:r>
    </w:p>
    <w:p w14:paraId="63DF0623" w14:textId="77777777" w:rsidR="00E0123A" w:rsidRPr="00BB2928" w:rsidRDefault="00E0123A" w:rsidP="00E0123A">
      <w:pPr>
        <w:pStyle w:val="Heading2"/>
        <w:rPr>
          <w:rFonts w:ascii="Arial" w:hAnsi="Arial" w:cs="Arial"/>
          <w:sz w:val="22"/>
          <w:szCs w:val="22"/>
        </w:rPr>
      </w:pPr>
      <w:r w:rsidRPr="00BB2928">
        <w:rPr>
          <w:rFonts w:ascii="Arial" w:hAnsi="Arial" w:cs="Arial"/>
          <w:sz w:val="22"/>
          <w:szCs w:val="22"/>
        </w:rPr>
        <w:t>Bribery and collusion</w:t>
      </w:r>
    </w:p>
    <w:p w14:paraId="7DFB47E6" w14:textId="77777777" w:rsidR="00E0123A" w:rsidRPr="00BB2928" w:rsidRDefault="00E0123A" w:rsidP="00E0123A">
      <w:pPr>
        <w:rPr>
          <w:rFonts w:ascii="Arial" w:hAnsi="Arial" w:cs="Arial"/>
          <w:color w:val="000000"/>
          <w:sz w:val="22"/>
          <w:szCs w:val="22"/>
          <w:lang w:eastAsia="en-GB"/>
        </w:rPr>
      </w:pPr>
      <w:r w:rsidRPr="00BB2928">
        <w:rPr>
          <w:rFonts w:ascii="Arial" w:hAnsi="Arial" w:cs="Arial"/>
          <w:color w:val="000000"/>
          <w:sz w:val="22"/>
          <w:szCs w:val="22"/>
          <w:lang w:eastAsia="en-GB"/>
        </w:rPr>
        <w:t>Oxfam does not tolerate fraud, including bribery or kickbacks, collusion among bidders, bribery or kickbacks. Any firm or individual violating these standards will be disqualified from this procurement and barred from future procurement opportunities.</w:t>
      </w:r>
    </w:p>
    <w:p w14:paraId="2C0244EE" w14:textId="77777777" w:rsidR="00E0123A" w:rsidRPr="00BB2928" w:rsidRDefault="00E0123A" w:rsidP="00E0123A">
      <w:pPr>
        <w:rPr>
          <w:rFonts w:ascii="Arial" w:hAnsi="Arial" w:cs="Arial"/>
          <w:color w:val="000000"/>
          <w:sz w:val="22"/>
          <w:szCs w:val="22"/>
          <w:lang w:eastAsia="en-GB"/>
        </w:rPr>
      </w:pPr>
      <w:r w:rsidRPr="00BB2928">
        <w:rPr>
          <w:rFonts w:ascii="Arial" w:hAnsi="Arial" w:cs="Arial"/>
          <w:color w:val="000000"/>
          <w:sz w:val="22"/>
          <w:szCs w:val="22"/>
          <w:lang w:eastAsia="en-GB"/>
        </w:rPr>
        <w:t xml:space="preserve">Employees and representatives of Oxfam are strictly prohibited from asking for or accepting any money, fee, commission, credit, gift, gratuity, object of value or compensation from current or potential vendors or suppliers in exchange or as a reward for business. </w:t>
      </w:r>
    </w:p>
    <w:p w14:paraId="6E1B3A65" w14:textId="77777777" w:rsidR="00E0123A" w:rsidRPr="00BB2928" w:rsidRDefault="00E0123A" w:rsidP="00E0123A">
      <w:pPr>
        <w:pStyle w:val="Heading2"/>
        <w:rPr>
          <w:rFonts w:ascii="Arial" w:hAnsi="Arial" w:cs="Arial"/>
          <w:sz w:val="22"/>
          <w:szCs w:val="22"/>
        </w:rPr>
      </w:pPr>
      <w:bookmarkStart w:id="0" w:name="_Hlk155868858"/>
      <w:r w:rsidRPr="00BB2928">
        <w:rPr>
          <w:rFonts w:ascii="Arial" w:hAnsi="Arial" w:cs="Arial"/>
          <w:sz w:val="22"/>
          <w:szCs w:val="22"/>
        </w:rPr>
        <w:t xml:space="preserve">False </w:t>
      </w:r>
      <w:bookmarkEnd w:id="0"/>
      <w:r w:rsidRPr="00BB2928">
        <w:rPr>
          <w:rFonts w:ascii="Arial" w:hAnsi="Arial" w:cs="Arial"/>
          <w:sz w:val="22"/>
          <w:szCs w:val="22"/>
        </w:rPr>
        <w:t>statements</w:t>
      </w:r>
    </w:p>
    <w:p w14:paraId="259C3006" w14:textId="77777777" w:rsidR="00E0123A" w:rsidRPr="00BB2928" w:rsidRDefault="00E0123A" w:rsidP="00E0123A">
      <w:pPr>
        <w:rPr>
          <w:rFonts w:ascii="Arial" w:hAnsi="Arial" w:cs="Arial"/>
          <w:sz w:val="22"/>
          <w:szCs w:val="22"/>
        </w:rPr>
      </w:pPr>
      <w:r w:rsidRPr="00BB2928">
        <w:rPr>
          <w:rFonts w:ascii="Arial" w:hAnsi="Arial" w:cs="Arial"/>
          <w:sz w:val="22"/>
          <w:szCs w:val="22"/>
        </w:rPr>
        <w:t xml:space="preserve">Bidders must provide full, accurate and complete information as required by this solicitation and Annexes. False statements in bids constitutes grounds for immediate termination of any agreement with the supplier. OXFAM takes misstatements, falsification, manipulation, alteration of facts and/or documents very seriously, has a zero-tolerance policy to such behaviours, and may choose to take legal action in a case of misrepresented disclosures by </w:t>
      </w:r>
    </w:p>
    <w:p w14:paraId="73EB2F6B" w14:textId="77777777" w:rsidR="00E0123A" w:rsidRPr="00BB2928" w:rsidRDefault="00E0123A" w:rsidP="00E0123A">
      <w:pPr>
        <w:pStyle w:val="Heading2"/>
        <w:rPr>
          <w:rFonts w:ascii="Arial" w:hAnsi="Arial" w:cs="Arial"/>
          <w:sz w:val="22"/>
          <w:szCs w:val="22"/>
        </w:rPr>
      </w:pPr>
      <w:r w:rsidRPr="00BB2928">
        <w:rPr>
          <w:rFonts w:ascii="Arial" w:hAnsi="Arial" w:cs="Arial"/>
          <w:sz w:val="22"/>
          <w:szCs w:val="22"/>
        </w:rPr>
        <w:t>Conflict of interest</w:t>
      </w:r>
    </w:p>
    <w:p w14:paraId="20870286" w14:textId="77777777" w:rsidR="00E0123A" w:rsidRPr="00BB2928" w:rsidRDefault="00E0123A" w:rsidP="00E0123A">
      <w:pPr>
        <w:rPr>
          <w:rFonts w:ascii="Arial" w:hAnsi="Arial" w:cs="Arial"/>
          <w:sz w:val="22"/>
          <w:szCs w:val="22"/>
        </w:rPr>
      </w:pPr>
      <w:r w:rsidRPr="00BB2928">
        <w:rPr>
          <w:rFonts w:ascii="Arial" w:hAnsi="Arial" w:cs="Arial"/>
          <w:sz w:val="22"/>
          <w:szCs w:val="22"/>
        </w:rPr>
        <w:t>Bidders must provide disclosure of any past, present or future relationships with any parties associated with the issuance, review or management of this solicitation and anticipated award.  Failure to provide full and open disclosure may result in Oxfam having to re-evaluate the selection of a potential bidder.</w:t>
      </w:r>
    </w:p>
    <w:p w14:paraId="7678A2D2" w14:textId="77777777" w:rsidR="00E0123A" w:rsidRPr="00BB2928" w:rsidRDefault="00E0123A" w:rsidP="00E0123A">
      <w:pPr>
        <w:pStyle w:val="Heading2"/>
        <w:rPr>
          <w:rFonts w:ascii="Arial" w:hAnsi="Arial" w:cs="Arial"/>
          <w:sz w:val="22"/>
          <w:szCs w:val="22"/>
        </w:rPr>
      </w:pPr>
      <w:r w:rsidRPr="00BB2928">
        <w:rPr>
          <w:rFonts w:ascii="Arial" w:hAnsi="Arial" w:cs="Arial"/>
          <w:sz w:val="22"/>
          <w:szCs w:val="22"/>
        </w:rPr>
        <w:t>Diversion of funds</w:t>
      </w:r>
    </w:p>
    <w:p w14:paraId="0D0B51D2" w14:textId="77777777" w:rsidR="00E0123A" w:rsidRPr="00BB2928" w:rsidRDefault="00E0123A" w:rsidP="00E0123A">
      <w:pPr>
        <w:rPr>
          <w:rFonts w:ascii="Arial" w:hAnsi="Arial" w:cs="Arial"/>
          <w:sz w:val="22"/>
          <w:szCs w:val="22"/>
        </w:rPr>
      </w:pPr>
      <w:r w:rsidRPr="00BB2928">
        <w:rPr>
          <w:rFonts w:ascii="Arial" w:hAnsi="Arial" w:cs="Arial"/>
          <w:sz w:val="22"/>
          <w:szCs w:val="22"/>
        </w:rPr>
        <w:t>Oxfam is determined that all its funds and resources should only be used to further its mission and shall not be subject to illicit use by any third party nor used or abused for any illicit purpose. Suppliers (and their affiliates/group companies, employees, officers, owners, agents and sub-contractors) may be subject to formal screening against global lists of individuals subject to designation or proscription under financial sanctions or counter terrorism regulations.</w:t>
      </w:r>
    </w:p>
    <w:p w14:paraId="064E9EC3" w14:textId="77777777" w:rsidR="00E0123A" w:rsidRPr="00BB2928" w:rsidRDefault="00E0123A" w:rsidP="00E0123A">
      <w:pPr>
        <w:pStyle w:val="Heading1"/>
        <w:rPr>
          <w:rFonts w:ascii="Arial" w:hAnsi="Arial" w:cs="Arial"/>
          <w:sz w:val="22"/>
          <w:szCs w:val="22"/>
        </w:rPr>
      </w:pPr>
      <w:r w:rsidRPr="00BB2928">
        <w:rPr>
          <w:rFonts w:ascii="Arial" w:hAnsi="Arial" w:cs="Arial"/>
          <w:sz w:val="22"/>
          <w:szCs w:val="22"/>
        </w:rPr>
        <w:t>Monitoring</w:t>
      </w:r>
    </w:p>
    <w:p w14:paraId="112D5E88" w14:textId="77777777" w:rsidR="00E0123A" w:rsidRPr="00BB2928" w:rsidRDefault="00E0123A" w:rsidP="00E0123A">
      <w:pPr>
        <w:jc w:val="both"/>
        <w:rPr>
          <w:rFonts w:ascii="Arial" w:hAnsi="Arial" w:cs="Arial"/>
          <w:sz w:val="22"/>
          <w:szCs w:val="22"/>
        </w:rPr>
      </w:pPr>
      <w:r w:rsidRPr="00BB2928">
        <w:rPr>
          <w:rFonts w:ascii="Arial" w:hAnsi="Arial" w:cs="Arial"/>
          <w:b/>
          <w:bCs/>
          <w:sz w:val="22"/>
          <w:szCs w:val="22"/>
        </w:rPr>
        <w:t>Due diligence</w:t>
      </w:r>
      <w:r w:rsidRPr="00BB2928">
        <w:rPr>
          <w:rFonts w:ascii="Arial" w:hAnsi="Arial" w:cs="Arial"/>
          <w:sz w:val="22"/>
          <w:szCs w:val="22"/>
        </w:rPr>
        <w:t>: As a charitable organisation, Oxfam must take care to protect its assets and funds, as well as the communities that we work with. One of the steps that Oxfam takes to comply with this legal duty is to conduct adequate and proportionate due diligence on suppliers prior to entering a contract. This includes checking legal registration and financial solvency, but may also include other checks, such as misconduct/performance reference checks and if working with children or vulnerable adults, a criminal records check.</w:t>
      </w:r>
    </w:p>
    <w:p w14:paraId="14904A05" w14:textId="77777777" w:rsidR="00E0123A" w:rsidRPr="00BB2928" w:rsidRDefault="00E0123A" w:rsidP="00E0123A">
      <w:pPr>
        <w:jc w:val="both"/>
        <w:rPr>
          <w:rFonts w:ascii="Arial" w:hAnsi="Arial" w:cs="Arial"/>
          <w:sz w:val="22"/>
          <w:szCs w:val="22"/>
        </w:rPr>
      </w:pPr>
      <w:r w:rsidRPr="00BB2928">
        <w:rPr>
          <w:rFonts w:ascii="Arial" w:hAnsi="Arial" w:cs="Arial"/>
          <w:sz w:val="22"/>
          <w:szCs w:val="22"/>
        </w:rPr>
        <w:t xml:space="preserve"> Important note: Oxfam performs a regular screening check of all suppliers against international sanctions lists.</w:t>
      </w:r>
    </w:p>
    <w:p w14:paraId="7E7467A5" w14:textId="77777777" w:rsidR="00E0123A" w:rsidRPr="00BB2928" w:rsidRDefault="00E0123A" w:rsidP="00E0123A">
      <w:pPr>
        <w:jc w:val="both"/>
        <w:rPr>
          <w:rFonts w:ascii="Arial" w:hAnsi="Arial" w:cs="Arial"/>
          <w:sz w:val="22"/>
          <w:szCs w:val="22"/>
        </w:rPr>
      </w:pPr>
      <w:r w:rsidRPr="00BB2928">
        <w:rPr>
          <w:rFonts w:ascii="Arial" w:hAnsi="Arial" w:cs="Arial"/>
          <w:b/>
          <w:bCs/>
          <w:sz w:val="22"/>
          <w:szCs w:val="22"/>
        </w:rPr>
        <w:t xml:space="preserve">Audit: </w:t>
      </w:r>
      <w:r w:rsidRPr="00BB2928">
        <w:rPr>
          <w:rFonts w:ascii="Arial" w:hAnsi="Arial" w:cs="Arial"/>
          <w:sz w:val="22"/>
          <w:szCs w:val="22"/>
        </w:rPr>
        <w:t>Any audit requirements are detailed in the terms and conditions of business</w:t>
      </w:r>
    </w:p>
    <w:p w14:paraId="52B9303B" w14:textId="77777777" w:rsidR="00E0123A" w:rsidRPr="00BB2928" w:rsidRDefault="00E0123A" w:rsidP="00E0123A">
      <w:pPr>
        <w:jc w:val="both"/>
        <w:rPr>
          <w:rFonts w:ascii="Arial" w:hAnsi="Arial" w:cs="Arial"/>
          <w:sz w:val="22"/>
          <w:szCs w:val="22"/>
        </w:rPr>
      </w:pPr>
      <w:r w:rsidRPr="00BB2928">
        <w:rPr>
          <w:rFonts w:ascii="Arial" w:hAnsi="Arial" w:cs="Arial"/>
          <w:b/>
          <w:bCs/>
          <w:sz w:val="22"/>
          <w:szCs w:val="22"/>
        </w:rPr>
        <w:t xml:space="preserve">Data protection: </w:t>
      </w:r>
      <w:r w:rsidRPr="00BB2928">
        <w:rPr>
          <w:rFonts w:ascii="Arial" w:hAnsi="Arial" w:cs="Arial"/>
          <w:sz w:val="22"/>
          <w:szCs w:val="22"/>
        </w:rPr>
        <w:t>Oxfam is legally bound to ensure that all personal details held by the organisation relating to any individual or entity are kept secure and according to international data protection standards.</w:t>
      </w:r>
    </w:p>
    <w:p w14:paraId="257C3B0D" w14:textId="77777777" w:rsidR="00E0123A" w:rsidRPr="00BB2928" w:rsidRDefault="00E0123A" w:rsidP="00E0123A">
      <w:pPr>
        <w:rPr>
          <w:rFonts w:ascii="Arial" w:hAnsi="Arial" w:cs="Arial"/>
          <w:sz w:val="22"/>
          <w:szCs w:val="22"/>
        </w:rPr>
      </w:pPr>
    </w:p>
    <w:p w14:paraId="29F21F9D" w14:textId="77777777" w:rsidR="00E0123A" w:rsidRPr="00BB2928" w:rsidRDefault="00E0123A" w:rsidP="00E0123A">
      <w:pPr>
        <w:pStyle w:val="Heading1"/>
        <w:rPr>
          <w:rFonts w:ascii="Arial" w:hAnsi="Arial" w:cs="Arial"/>
          <w:sz w:val="22"/>
          <w:szCs w:val="22"/>
        </w:rPr>
      </w:pPr>
      <w:r w:rsidRPr="00BB2928">
        <w:rPr>
          <w:rFonts w:ascii="Arial" w:hAnsi="Arial" w:cs="Arial"/>
          <w:noProof/>
          <w:sz w:val="22"/>
          <w:szCs w:val="22"/>
          <w:lang w:val="fr-FR" w:eastAsia="fr-FR"/>
        </w:rPr>
        <w:drawing>
          <wp:anchor distT="0" distB="0" distL="114300" distR="114300" simplePos="0" relativeHeight="251659264" behindDoc="0" locked="0" layoutInCell="1" allowOverlap="1" wp14:anchorId="7C861AEF" wp14:editId="3FC44E91">
            <wp:simplePos x="0" y="0"/>
            <wp:positionH relativeFrom="column">
              <wp:posOffset>5978623</wp:posOffset>
            </wp:positionH>
            <wp:positionV relativeFrom="paragraph">
              <wp:posOffset>82452</wp:posOffset>
            </wp:positionV>
            <wp:extent cx="847725" cy="818515"/>
            <wp:effectExtent l="0" t="0" r="9525" b="635"/>
            <wp:wrapSquare wrapText="bothSides"/>
            <wp:docPr id="1748000481" name="Picture 1" descr="A qr code with green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000481" name="Picture 1" descr="A qr code with green border&#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l="10496" t="8248" r="5837" b="4948"/>
                    <a:stretch/>
                  </pic:blipFill>
                  <pic:spPr bwMode="auto">
                    <a:xfrm>
                      <a:off x="0" y="0"/>
                      <a:ext cx="847725" cy="818515"/>
                    </a:xfrm>
                    <a:prstGeom prst="rect">
                      <a:avLst/>
                    </a:prstGeom>
                    <a:noFill/>
                    <a:ln>
                      <a:noFill/>
                    </a:ln>
                    <a:extLst>
                      <a:ext uri="{53640926-AAD7-44D8-BBD7-CCE9431645EC}">
                        <a14:shadowObscured xmlns:a14="http://schemas.microsoft.com/office/drawing/2010/main"/>
                      </a:ext>
                    </a:extLst>
                  </pic:spPr>
                </pic:pic>
              </a:graphicData>
            </a:graphic>
          </wp:anchor>
        </w:drawing>
      </w:r>
      <w:r w:rsidRPr="00BB2928">
        <w:rPr>
          <w:rFonts w:ascii="Arial" w:hAnsi="Arial" w:cs="Arial"/>
          <w:sz w:val="22"/>
          <w:szCs w:val="22"/>
        </w:rPr>
        <w:t>MISCONDUCT REPORTING AND WHISTLEBLOWING</w:t>
      </w:r>
    </w:p>
    <w:p w14:paraId="48B3A539" w14:textId="77777777" w:rsidR="00E0123A" w:rsidRPr="00BB2928" w:rsidRDefault="00E0123A" w:rsidP="00E0123A">
      <w:pPr>
        <w:jc w:val="both"/>
        <w:rPr>
          <w:rFonts w:ascii="Arial" w:hAnsi="Arial" w:cs="Arial"/>
          <w:sz w:val="22"/>
          <w:szCs w:val="22"/>
        </w:rPr>
      </w:pPr>
      <w:r w:rsidRPr="00BB2928">
        <w:rPr>
          <w:rFonts w:ascii="Arial" w:hAnsi="Arial" w:cs="Arial"/>
          <w:sz w:val="22"/>
          <w:szCs w:val="22"/>
        </w:rPr>
        <w:t>Oxfam’s reporting and whistleblowing mechanisms are available for Service Providers as well Oxfam employees, to ensure that Oxfam continues to operate under the highest ethical standards and principles.</w:t>
      </w:r>
      <w:r w:rsidRPr="00BB2928">
        <w:rPr>
          <w:rFonts w:ascii="Arial" w:hAnsi="Arial" w:cs="Arial"/>
          <w:noProof/>
          <w:sz w:val="22"/>
          <w:szCs w:val="22"/>
        </w:rPr>
        <w:t xml:space="preserve"> </w:t>
      </w:r>
    </w:p>
    <w:p w14:paraId="2ED657B8" w14:textId="77777777" w:rsidR="00E0123A" w:rsidRPr="00BB2928" w:rsidRDefault="00E0123A" w:rsidP="00E0123A">
      <w:pPr>
        <w:jc w:val="both"/>
        <w:rPr>
          <w:rFonts w:ascii="Arial" w:hAnsi="Arial" w:cs="Arial"/>
          <w:sz w:val="22"/>
          <w:szCs w:val="22"/>
        </w:rPr>
      </w:pPr>
      <w:r w:rsidRPr="00BB2928">
        <w:rPr>
          <w:rFonts w:ascii="Arial" w:hAnsi="Arial" w:cs="Arial"/>
          <w:sz w:val="22"/>
          <w:szCs w:val="22"/>
        </w:rPr>
        <w:t>You can use these reporting channels confidentially, anonymously, and in your own language to report any concerns involving fraud, corruption, waste, abuse or safeguarding concerns.</w:t>
      </w:r>
    </w:p>
    <w:p w14:paraId="6FF009C7" w14:textId="77777777" w:rsidR="00E0123A" w:rsidRPr="00BB2928" w:rsidRDefault="00E0123A" w:rsidP="00E0123A">
      <w:pPr>
        <w:jc w:val="both"/>
        <w:rPr>
          <w:rFonts w:ascii="Arial" w:hAnsi="Arial" w:cs="Arial"/>
          <w:sz w:val="22"/>
          <w:szCs w:val="22"/>
        </w:rPr>
      </w:pPr>
    </w:p>
    <w:tbl>
      <w:tblPr>
        <w:tblStyle w:val="TableGrid"/>
        <w:tblW w:w="10786" w:type="dxa"/>
        <w:tblBorders>
          <w:top w:val="single" w:sz="8" w:space="0" w:color="44831A"/>
          <w:left w:val="single" w:sz="8" w:space="0" w:color="44831A"/>
          <w:bottom w:val="single" w:sz="8" w:space="0" w:color="44831A"/>
          <w:right w:val="single" w:sz="8" w:space="0" w:color="44831A"/>
          <w:insideH w:val="single" w:sz="8" w:space="0" w:color="44831A"/>
          <w:insideV w:val="single" w:sz="8" w:space="0" w:color="44831A"/>
        </w:tblBorders>
        <w:tblLook w:val="04A0" w:firstRow="1" w:lastRow="0" w:firstColumn="1" w:lastColumn="0" w:noHBand="0" w:noVBand="1"/>
      </w:tblPr>
      <w:tblGrid>
        <w:gridCol w:w="1042"/>
        <w:gridCol w:w="3248"/>
        <w:gridCol w:w="3248"/>
        <w:gridCol w:w="3248"/>
      </w:tblGrid>
      <w:tr w:rsidR="00E0123A" w:rsidRPr="00BB2928" w14:paraId="253B5D5E" w14:textId="77777777" w:rsidTr="00E54C7C">
        <w:trPr>
          <w:trHeight w:val="166"/>
        </w:trPr>
        <w:tc>
          <w:tcPr>
            <w:tcW w:w="10786" w:type="dxa"/>
            <w:gridSpan w:val="4"/>
            <w:shd w:val="clear" w:color="auto" w:fill="44831A"/>
          </w:tcPr>
          <w:p w14:paraId="66B4129F" w14:textId="77777777" w:rsidR="00E0123A" w:rsidRPr="00BB2928" w:rsidRDefault="00E0123A" w:rsidP="00E54C7C">
            <w:pPr>
              <w:jc w:val="center"/>
              <w:rPr>
                <w:rFonts w:ascii="Arial" w:hAnsi="Arial" w:cs="Arial"/>
                <w:b/>
                <w:bCs/>
                <w:i/>
                <w:iCs/>
              </w:rPr>
            </w:pPr>
            <w:r w:rsidRPr="00BB2928">
              <w:rPr>
                <w:rFonts w:ascii="Arial" w:hAnsi="Arial" w:cs="Arial"/>
                <w:b/>
                <w:bCs/>
                <w:i/>
                <w:iCs/>
                <w:color w:val="FFFFFF" w:themeColor="background1"/>
              </w:rPr>
              <w:t>Speak up</w:t>
            </w:r>
          </w:p>
        </w:tc>
      </w:tr>
      <w:tr w:rsidR="00E0123A" w:rsidRPr="00BB2928" w14:paraId="2E49A950" w14:textId="77777777" w:rsidTr="00E54C7C">
        <w:trPr>
          <w:trHeight w:val="259"/>
        </w:trPr>
        <w:tc>
          <w:tcPr>
            <w:tcW w:w="1042" w:type="dxa"/>
            <w:tcBorders>
              <w:right w:val="nil"/>
            </w:tcBorders>
            <w:shd w:val="clear" w:color="auto" w:fill="F2F2F2" w:themeFill="background1" w:themeFillShade="F2"/>
          </w:tcPr>
          <w:p w14:paraId="71799F6F" w14:textId="77777777" w:rsidR="00E0123A" w:rsidRPr="00BB2928" w:rsidRDefault="00E0123A" w:rsidP="00E54C7C">
            <w:pPr>
              <w:rPr>
                <w:rFonts w:ascii="Arial" w:hAnsi="Arial" w:cs="Arial"/>
                <w:b/>
                <w:bCs/>
                <w:i/>
                <w:iCs/>
                <w:color w:val="44831A"/>
              </w:rPr>
            </w:pPr>
          </w:p>
        </w:tc>
        <w:tc>
          <w:tcPr>
            <w:tcW w:w="3248" w:type="dxa"/>
            <w:tcBorders>
              <w:left w:val="nil"/>
              <w:right w:val="single" w:sz="8" w:space="0" w:color="FFFFFF" w:themeColor="background1"/>
            </w:tcBorders>
            <w:shd w:val="clear" w:color="auto" w:fill="F2F2F2" w:themeFill="background1" w:themeFillShade="F2"/>
            <w:vAlign w:val="center"/>
          </w:tcPr>
          <w:p w14:paraId="61E65FAE" w14:textId="77777777" w:rsidR="00E0123A" w:rsidRPr="00BB2928" w:rsidRDefault="00E0123A" w:rsidP="00E54C7C">
            <w:pPr>
              <w:jc w:val="center"/>
              <w:rPr>
                <w:rFonts w:ascii="Arial" w:hAnsi="Arial" w:cs="Arial"/>
                <w:b/>
                <w:bCs/>
              </w:rPr>
            </w:pPr>
            <w:r w:rsidRPr="00BB2928">
              <w:rPr>
                <w:rFonts w:ascii="Arial" w:hAnsi="Arial" w:cs="Arial"/>
                <w:b/>
                <w:bCs/>
              </w:rPr>
              <w:t>Oxfam GB</w:t>
            </w:r>
          </w:p>
        </w:tc>
        <w:tc>
          <w:tcPr>
            <w:tcW w:w="3248" w:type="dxa"/>
            <w:tcBorders>
              <w:left w:val="single" w:sz="8" w:space="0" w:color="FFFFFF" w:themeColor="background1"/>
              <w:right w:val="single" w:sz="8" w:space="0" w:color="FFFFFF" w:themeColor="background1"/>
            </w:tcBorders>
            <w:shd w:val="clear" w:color="auto" w:fill="F2F2F2" w:themeFill="background1" w:themeFillShade="F2"/>
            <w:vAlign w:val="center"/>
          </w:tcPr>
          <w:p w14:paraId="5DF187E0" w14:textId="77777777" w:rsidR="00E0123A" w:rsidRPr="00BB2928" w:rsidRDefault="00E0123A" w:rsidP="00E54C7C">
            <w:pPr>
              <w:jc w:val="center"/>
              <w:rPr>
                <w:rFonts w:ascii="Arial" w:hAnsi="Arial" w:cs="Arial"/>
                <w:b/>
                <w:bCs/>
                <w:i/>
                <w:iCs/>
              </w:rPr>
            </w:pPr>
            <w:r w:rsidRPr="00BB2928">
              <w:rPr>
                <w:rFonts w:ascii="Arial" w:hAnsi="Arial" w:cs="Arial"/>
                <w:b/>
                <w:bCs/>
                <w:i/>
                <w:iCs/>
              </w:rPr>
              <w:t>Oxfam Novib</w:t>
            </w:r>
          </w:p>
        </w:tc>
        <w:tc>
          <w:tcPr>
            <w:tcW w:w="3248" w:type="dxa"/>
            <w:tcBorders>
              <w:left w:val="single" w:sz="8" w:space="0" w:color="FFFFFF" w:themeColor="background1"/>
            </w:tcBorders>
            <w:shd w:val="clear" w:color="auto" w:fill="F2F2F2" w:themeFill="background1" w:themeFillShade="F2"/>
            <w:vAlign w:val="center"/>
          </w:tcPr>
          <w:p w14:paraId="15F68B46" w14:textId="77777777" w:rsidR="00E0123A" w:rsidRPr="00BB2928" w:rsidRDefault="00E0123A" w:rsidP="00E54C7C">
            <w:pPr>
              <w:jc w:val="center"/>
              <w:rPr>
                <w:rFonts w:ascii="Arial" w:hAnsi="Arial" w:cs="Arial"/>
                <w:b/>
                <w:bCs/>
                <w:i/>
                <w:iCs/>
              </w:rPr>
            </w:pPr>
            <w:r w:rsidRPr="00BB2928">
              <w:rPr>
                <w:rFonts w:ascii="Arial" w:hAnsi="Arial" w:cs="Arial"/>
                <w:b/>
                <w:bCs/>
                <w:i/>
                <w:iCs/>
              </w:rPr>
              <w:t xml:space="preserve">Oxfam </w:t>
            </w:r>
            <w:proofErr w:type="spellStart"/>
            <w:r w:rsidRPr="00BB2928">
              <w:rPr>
                <w:rFonts w:ascii="Arial" w:hAnsi="Arial" w:cs="Arial"/>
                <w:b/>
                <w:bCs/>
                <w:i/>
                <w:iCs/>
              </w:rPr>
              <w:t>Intermón</w:t>
            </w:r>
            <w:proofErr w:type="spellEnd"/>
          </w:p>
        </w:tc>
      </w:tr>
      <w:tr w:rsidR="00E0123A" w:rsidRPr="00BB2928" w14:paraId="0457A877" w14:textId="77777777" w:rsidTr="00E54C7C">
        <w:trPr>
          <w:trHeight w:val="372"/>
        </w:trPr>
        <w:tc>
          <w:tcPr>
            <w:tcW w:w="1042" w:type="dxa"/>
          </w:tcPr>
          <w:p w14:paraId="5AF13455" w14:textId="77777777" w:rsidR="00E0123A" w:rsidRPr="00BB2928" w:rsidRDefault="00E0123A" w:rsidP="00E54C7C">
            <w:pPr>
              <w:jc w:val="center"/>
              <w:rPr>
                <w:rFonts w:ascii="Arial" w:hAnsi="Arial" w:cs="Arial"/>
                <w:b/>
                <w:bCs/>
                <w:i/>
                <w:iCs/>
                <w:color w:val="44831A"/>
              </w:rPr>
            </w:pPr>
            <w:r w:rsidRPr="00BB2928">
              <w:rPr>
                <w:rFonts w:ascii="Arial" w:hAnsi="Arial" w:cs="Arial"/>
                <w:b/>
                <w:bCs/>
                <w:i/>
                <w:iCs/>
                <w:color w:val="44831A"/>
              </w:rPr>
              <w:t>Email:</w:t>
            </w:r>
          </w:p>
          <w:p w14:paraId="72718BA6" w14:textId="77777777" w:rsidR="00E0123A" w:rsidRPr="00BB2928" w:rsidRDefault="00E0123A" w:rsidP="00E54C7C">
            <w:pPr>
              <w:jc w:val="center"/>
              <w:rPr>
                <w:rFonts w:ascii="Arial" w:hAnsi="Arial" w:cs="Arial"/>
                <w:b/>
                <w:bCs/>
                <w:i/>
                <w:iCs/>
                <w:color w:val="44831A"/>
              </w:rPr>
            </w:pPr>
            <w:r w:rsidRPr="00BB2928">
              <w:rPr>
                <w:rFonts w:ascii="Arial" w:hAnsi="Arial" w:cs="Arial"/>
                <w:b/>
                <w:bCs/>
                <w:i/>
                <w:iCs/>
                <w:noProof/>
                <w:color w:val="44831A"/>
                <w:lang w:val="fr-FR" w:eastAsia="fr-FR"/>
              </w:rPr>
              <mc:AlternateContent>
                <mc:Choice Requires="wpg">
                  <w:drawing>
                    <wp:inline distT="0" distB="0" distL="0" distR="0" wp14:anchorId="6906E15F" wp14:editId="4800EB67">
                      <wp:extent cx="204297" cy="139038"/>
                      <wp:effectExtent l="38100" t="0" r="24765" b="13970"/>
                      <wp:docPr id="333089553" name="Group 79"/>
                      <wp:cNvGraphicFramePr/>
                      <a:graphic xmlns:a="http://schemas.openxmlformats.org/drawingml/2006/main">
                        <a:graphicData uri="http://schemas.microsoft.com/office/word/2010/wordprocessingGroup">
                          <wpg:wgp>
                            <wpg:cNvGrpSpPr/>
                            <wpg:grpSpPr>
                              <a:xfrm>
                                <a:off x="0" y="0"/>
                                <a:ext cx="204297" cy="139038"/>
                                <a:chOff x="0" y="0"/>
                                <a:chExt cx="505919" cy="352843"/>
                              </a:xfrm>
                              <a:solidFill>
                                <a:srgbClr val="44831A"/>
                              </a:solidFill>
                            </wpg:grpSpPr>
                            <wps:wsp>
                              <wps:cNvPr id="1610346066" name="Freeform 154"/>
                              <wps:cNvSpPr/>
                              <wps:spPr>
                                <a:xfrm>
                                  <a:off x="24067" y="0"/>
                                  <a:ext cx="455524" cy="185056"/>
                                </a:xfrm>
                                <a:custGeom>
                                  <a:avLst/>
                                  <a:gdLst>
                                    <a:gd name="connsiteX0" fmla="*/ 118410 w 116404"/>
                                    <a:gd name="connsiteY0" fmla="*/ 139 h 47289"/>
                                    <a:gd name="connsiteX1" fmla="*/ 139 w 116404"/>
                                    <a:gd name="connsiteY1" fmla="*/ 3922 h 47289"/>
                                    <a:gd name="connsiteX2" fmla="*/ 58802 w 116404"/>
                                    <a:gd name="connsiteY2" fmla="*/ 48835 h 47289"/>
                                    <a:gd name="connsiteX3" fmla="*/ 118410 w 116404"/>
                                    <a:gd name="connsiteY3" fmla="*/ 139 h 47289"/>
                                  </a:gdLst>
                                  <a:ahLst/>
                                  <a:cxnLst>
                                    <a:cxn ang="0">
                                      <a:pos x="connsiteX0" y="connsiteY0"/>
                                    </a:cxn>
                                    <a:cxn ang="0">
                                      <a:pos x="connsiteX1" y="connsiteY1"/>
                                    </a:cxn>
                                    <a:cxn ang="0">
                                      <a:pos x="connsiteX2" y="connsiteY2"/>
                                    </a:cxn>
                                    <a:cxn ang="0">
                                      <a:pos x="connsiteX3" y="connsiteY3"/>
                                    </a:cxn>
                                  </a:cxnLst>
                                  <a:rect l="l" t="t" r="r" b="b"/>
                                  <a:pathLst>
                                    <a:path w="116404" h="47289">
                                      <a:moveTo>
                                        <a:pt x="118410" y="139"/>
                                      </a:moveTo>
                                      <a:cubicBezTo>
                                        <a:pt x="116994" y="139"/>
                                        <a:pt x="139" y="3922"/>
                                        <a:pt x="139" y="3922"/>
                                      </a:cubicBezTo>
                                      <a:cubicBezTo>
                                        <a:pt x="139" y="3922"/>
                                        <a:pt x="57381" y="48398"/>
                                        <a:pt x="58802" y="48835"/>
                                      </a:cubicBezTo>
                                      <a:cubicBezTo>
                                        <a:pt x="60218" y="49320"/>
                                        <a:pt x="119827" y="139"/>
                                        <a:pt x="118410" y="139"/>
                                      </a:cubicBezTo>
                                    </a:path>
                                  </a:pathLst>
                                </a:custGeom>
                                <a:grpFill/>
                                <a:ln w="485" cap="flat">
                                  <a:noFill/>
                                  <a:prstDash val="solid"/>
                                  <a:miter/>
                                </a:ln>
                              </wps:spPr>
                              <wps:bodyPr rtlCol="0" anchor="ctr"/>
                            </wps:wsp>
                            <wps:wsp>
                              <wps:cNvPr id="1338103899" name="Freeform 155"/>
                              <wps:cNvSpPr/>
                              <wps:spPr>
                                <a:xfrm>
                                  <a:off x="0" y="40616"/>
                                  <a:ext cx="156587" cy="284704"/>
                                </a:xfrm>
                                <a:custGeom>
                                  <a:avLst/>
                                  <a:gdLst>
                                    <a:gd name="connsiteX0" fmla="*/ 41297 w 40013"/>
                                    <a:gd name="connsiteY0" fmla="*/ 35642 h 72752"/>
                                    <a:gd name="connsiteX1" fmla="*/ 139 w 40013"/>
                                    <a:gd name="connsiteY1" fmla="*/ 139 h 72752"/>
                                    <a:gd name="connsiteX2" fmla="*/ 609 w 40013"/>
                                    <a:gd name="connsiteY2" fmla="*/ 74929 h 72752"/>
                                    <a:gd name="connsiteX3" fmla="*/ 41297 w 40013"/>
                                    <a:gd name="connsiteY3" fmla="*/ 35642 h 72752"/>
                                  </a:gdLst>
                                  <a:ahLst/>
                                  <a:cxnLst>
                                    <a:cxn ang="0">
                                      <a:pos x="connsiteX0" y="connsiteY0"/>
                                    </a:cxn>
                                    <a:cxn ang="0">
                                      <a:pos x="connsiteX1" y="connsiteY1"/>
                                    </a:cxn>
                                    <a:cxn ang="0">
                                      <a:pos x="connsiteX2" y="connsiteY2"/>
                                    </a:cxn>
                                    <a:cxn ang="0">
                                      <a:pos x="connsiteX3" y="connsiteY3"/>
                                    </a:cxn>
                                  </a:cxnLst>
                                  <a:rect l="l" t="t" r="r" b="b"/>
                                  <a:pathLst>
                                    <a:path w="40013" h="72752">
                                      <a:moveTo>
                                        <a:pt x="41297" y="35642"/>
                                      </a:moveTo>
                                      <a:cubicBezTo>
                                        <a:pt x="41768" y="34236"/>
                                        <a:pt x="139" y="139"/>
                                        <a:pt x="139" y="139"/>
                                      </a:cubicBezTo>
                                      <a:lnTo>
                                        <a:pt x="609" y="74929"/>
                                      </a:lnTo>
                                      <a:cubicBezTo>
                                        <a:pt x="609" y="74929"/>
                                        <a:pt x="40822" y="37049"/>
                                        <a:pt x="41297" y="35642"/>
                                      </a:cubicBezTo>
                                    </a:path>
                                  </a:pathLst>
                                </a:custGeom>
                                <a:grpFill/>
                                <a:ln w="485" cap="flat">
                                  <a:noFill/>
                                  <a:prstDash val="solid"/>
                                  <a:miter/>
                                </a:ln>
                              </wps:spPr>
                              <wps:bodyPr rtlCol="0" anchor="ctr"/>
                            </wps:wsp>
                            <wps:wsp>
                              <wps:cNvPr id="966597592" name="Freeform 156"/>
                              <wps:cNvSpPr/>
                              <wps:spPr>
                                <a:xfrm>
                                  <a:off x="27769" y="196256"/>
                                  <a:ext cx="441291" cy="156587"/>
                                </a:xfrm>
                                <a:custGeom>
                                  <a:avLst/>
                                  <a:gdLst>
                                    <a:gd name="connsiteX0" fmla="*/ 55018 w 112766"/>
                                    <a:gd name="connsiteY0" fmla="*/ 10518 h 40013"/>
                                    <a:gd name="connsiteX1" fmla="*/ 41768 w 112766"/>
                                    <a:gd name="connsiteY1" fmla="*/ 1545 h 40013"/>
                                    <a:gd name="connsiteX2" fmla="*/ 139 w 112766"/>
                                    <a:gd name="connsiteY2" fmla="*/ 38455 h 40013"/>
                                    <a:gd name="connsiteX3" fmla="*/ 116048 w 112766"/>
                                    <a:gd name="connsiteY3" fmla="*/ 40347 h 40013"/>
                                    <a:gd name="connsiteX4" fmla="*/ 70161 w 112766"/>
                                    <a:gd name="connsiteY4" fmla="*/ 139 h 40013"/>
                                    <a:gd name="connsiteX5" fmla="*/ 55018 w 112766"/>
                                    <a:gd name="connsiteY5" fmla="*/ 10518 h 400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2766" h="40013">
                                      <a:moveTo>
                                        <a:pt x="55018" y="10518"/>
                                      </a:moveTo>
                                      <a:lnTo>
                                        <a:pt x="41768" y="1545"/>
                                      </a:lnTo>
                                      <a:lnTo>
                                        <a:pt x="139" y="38455"/>
                                      </a:lnTo>
                                      <a:lnTo>
                                        <a:pt x="116048" y="40347"/>
                                      </a:lnTo>
                                      <a:lnTo>
                                        <a:pt x="70161" y="139"/>
                                      </a:lnTo>
                                      <a:lnTo>
                                        <a:pt x="55018" y="10518"/>
                                      </a:lnTo>
                                    </a:path>
                                  </a:pathLst>
                                </a:custGeom>
                                <a:grpFill/>
                                <a:ln w="485" cap="flat">
                                  <a:noFill/>
                                  <a:prstDash val="solid"/>
                                  <a:miter/>
                                </a:ln>
                              </wps:spPr>
                              <wps:bodyPr rtlCol="0" anchor="ctr"/>
                            </wps:wsp>
                            <wps:wsp>
                              <wps:cNvPr id="670105312" name="Freeform 157"/>
                              <wps:cNvSpPr/>
                              <wps:spPr>
                                <a:xfrm>
                                  <a:off x="335096" y="20310"/>
                                  <a:ext cx="170823" cy="298937"/>
                                </a:xfrm>
                                <a:custGeom>
                                  <a:avLst/>
                                  <a:gdLst>
                                    <a:gd name="connsiteX0" fmla="*/ 44135 w 43651"/>
                                    <a:gd name="connsiteY0" fmla="*/ 78227 h 76390"/>
                                    <a:gd name="connsiteX1" fmla="*/ 43194 w 43651"/>
                                    <a:gd name="connsiteY1" fmla="*/ 139 h 76390"/>
                                    <a:gd name="connsiteX2" fmla="*/ 139 w 43651"/>
                                    <a:gd name="connsiteY2" fmla="*/ 39862 h 76390"/>
                                  </a:gdLst>
                                  <a:ahLst/>
                                  <a:cxnLst>
                                    <a:cxn ang="0">
                                      <a:pos x="connsiteX0" y="connsiteY0"/>
                                    </a:cxn>
                                    <a:cxn ang="0">
                                      <a:pos x="connsiteX1" y="connsiteY1"/>
                                    </a:cxn>
                                    <a:cxn ang="0">
                                      <a:pos x="connsiteX2" y="connsiteY2"/>
                                    </a:cxn>
                                  </a:cxnLst>
                                  <a:rect l="l" t="t" r="r" b="b"/>
                                  <a:pathLst>
                                    <a:path w="43651" h="76390">
                                      <a:moveTo>
                                        <a:pt x="44135" y="78227"/>
                                      </a:moveTo>
                                      <a:lnTo>
                                        <a:pt x="43194" y="139"/>
                                      </a:lnTo>
                                      <a:lnTo>
                                        <a:pt x="139" y="39862"/>
                                      </a:lnTo>
                                      <a:close/>
                                    </a:path>
                                  </a:pathLst>
                                </a:custGeom>
                                <a:grpFill/>
                                <a:ln w="485" cap="flat">
                                  <a:noFill/>
                                  <a:prstDash val="solid"/>
                                  <a:miter/>
                                </a:ln>
                              </wps:spPr>
                              <wps:bodyPr rtlCol="0" anchor="ctr"/>
                            </wps:wsp>
                          </wpg:wgp>
                        </a:graphicData>
                      </a:graphic>
                    </wp:inline>
                  </w:drawing>
                </mc:Choice>
                <mc:Fallback>
                  <w:pict>
                    <v:group w14:anchorId="5DF26318" id="Group 79" o:spid="_x0000_s1026" style="width:16.1pt;height:10.95pt;mso-position-horizontal-relative:char;mso-position-vertical-relative:line" coordsize="505919,352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">
                      <v:shape id="Freeform 154" o:spid="_x0000_s1027" style="position:absolute;left:24067;width:455524;height:185056;visibility:visible;mso-wrap-style:square;v-text-anchor:middle" coordsize="116404,47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" path="m118410,139c116994,139,139,3922,139,3922v,,57242,44476,58663,44913c60218,49320,119827,139,118410,139e" filled="f" stroked="f" strokeweight=".0135mm">
                        <v:stroke joinstyle="miter"/>
                        <v:path arrowok="t" o:connecttype="custom" o:connectlocs="463374,544;544,15348;230110,191106;463374,544" o:connectangles="0,0,0,0"/>
                      </v:shape>
                      <v:shape id="Freeform 155" o:spid="_x0000_s1028" style="position:absolute;top:40616;width:156587;height:284704;visibility:visible;mso-wrap-style:square;v-text-anchor:middle" coordsize="40013,7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" path="m41297,35642c41768,34236,139,139,139,139l609,74929v,,40213,-37880,40688,-39287e" filled="f" stroked="f" strokeweight=".0135mm">
                        <v:stroke joinstyle="miter"/>
                        <v:path arrowok="t" o:connecttype="custom" o:connectlocs="161612,139480;544,544;2383,293223;161612,139480" o:connectangles="0,0,0,0"/>
                      </v:shape>
                      <v:shape id="Freeform 156" o:spid="_x0000_s1029" style="position:absolute;left:27769;top:196256;width:441291;height:156587;visibility:visible;mso-wrap-style:square;v-text-anchor:middle" coordsize="112766,40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" path="m55018,10518l41768,1545,139,38455r115909,1892l70161,139,55018,10518e" filled="f" stroked="f" strokeweight=".0135mm">
                        <v:stroke joinstyle="miter"/>
                        <v:path arrowok="t" o:connecttype="custom" o:connectlocs="215304,41161;163452,6046;544,150490;454135,157894;274563,544;215304,41161" o:connectangles="0,0,0,0,0,0"/>
                      </v:shape>
                      <v:shape id="Freeform 157" o:spid="_x0000_s1030" style="position:absolute;left:335096;top:20310;width:170823;height:298937;visibility:visible;mso-wrap-style:square;v-text-anchor:middle" coordsize="43651,7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" path="m44135,78227l43194,139,139,39862,44135,78227xe" filled="f" stroked="f" strokeweight=".0135mm">
                        <v:stroke joinstyle="miter"/>
                        <v:path arrowok="t" o:connecttype="custom" o:connectlocs="172717,306126;169035,544;544,155992" o:connectangles="0,0,0"/>
                      </v:shape>
                      <w10:anchorlock/>
                    </v:group>
                  </w:pict>
                </mc:Fallback>
              </mc:AlternateContent>
            </w:r>
          </w:p>
        </w:tc>
        <w:tc>
          <w:tcPr>
            <w:tcW w:w="3248" w:type="dxa"/>
            <w:vAlign w:val="center"/>
          </w:tcPr>
          <w:p w14:paraId="0907594B" w14:textId="77777777" w:rsidR="00E0123A" w:rsidRPr="00BB2928" w:rsidRDefault="00E0123A" w:rsidP="00E54C7C">
            <w:pPr>
              <w:rPr>
                <w:rFonts w:ascii="Arial" w:hAnsi="Arial" w:cs="Arial"/>
                <w:b/>
                <w:bCs/>
                <w:i/>
                <w:iCs/>
              </w:rPr>
            </w:pPr>
            <w:hyperlink r:id="rId11" w:history="1">
              <w:r w:rsidRPr="00BB2928">
                <w:rPr>
                  <w:rStyle w:val="Hyperlink"/>
                  <w:rFonts w:ascii="Arial" w:hAnsi="Arial" w:cs="Arial"/>
                  <w:i/>
                  <w:iCs/>
                  <w:lang w:val="fr-FR"/>
                </w:rPr>
                <w:t>SpeakUp@oxfam.org.uk</w:t>
              </w:r>
            </w:hyperlink>
          </w:p>
        </w:tc>
        <w:tc>
          <w:tcPr>
            <w:tcW w:w="3248" w:type="dxa"/>
            <w:vAlign w:val="center"/>
          </w:tcPr>
          <w:p w14:paraId="79F93AA1" w14:textId="77777777" w:rsidR="00E0123A" w:rsidRPr="00BB2928" w:rsidRDefault="00E0123A" w:rsidP="00E54C7C">
            <w:pPr>
              <w:rPr>
                <w:rFonts w:ascii="Arial" w:hAnsi="Arial" w:cs="Arial"/>
                <w:b/>
                <w:bCs/>
                <w:i/>
                <w:iCs/>
              </w:rPr>
            </w:pPr>
            <w:hyperlink r:id="rId12" w:history="1">
              <w:r w:rsidRPr="00BB2928">
                <w:rPr>
                  <w:rStyle w:val="Hyperlink"/>
                  <w:rFonts w:ascii="Arial" w:hAnsi="Arial" w:cs="Arial"/>
                  <w:i/>
                  <w:iCs/>
                </w:rPr>
                <w:t>integrity@oxfamnovib.nl</w:t>
              </w:r>
            </w:hyperlink>
          </w:p>
        </w:tc>
        <w:tc>
          <w:tcPr>
            <w:tcW w:w="3248" w:type="dxa"/>
            <w:vAlign w:val="center"/>
          </w:tcPr>
          <w:p w14:paraId="694B2F04" w14:textId="77777777" w:rsidR="00E0123A" w:rsidRPr="00BB2928" w:rsidRDefault="00E0123A" w:rsidP="00E54C7C">
            <w:pPr>
              <w:rPr>
                <w:rFonts w:ascii="Arial" w:hAnsi="Arial" w:cs="Arial"/>
                <w:b/>
                <w:bCs/>
                <w:i/>
                <w:iCs/>
              </w:rPr>
            </w:pPr>
            <w:hyperlink r:id="rId13" w:history="1">
              <w:r w:rsidRPr="00BB2928">
                <w:rPr>
                  <w:rStyle w:val="Hyperlink"/>
                  <w:rFonts w:ascii="Arial" w:hAnsi="Arial" w:cs="Arial"/>
                  <w:i/>
                  <w:iCs/>
                  <w:lang w:val="fr-FR"/>
                </w:rPr>
                <w:t>buzon.etico@oxfam.org</w:t>
              </w:r>
            </w:hyperlink>
          </w:p>
        </w:tc>
      </w:tr>
      <w:tr w:rsidR="00E0123A" w:rsidRPr="00BB2928" w14:paraId="712389C6" w14:textId="77777777" w:rsidTr="00E54C7C">
        <w:trPr>
          <w:trHeight w:val="372"/>
        </w:trPr>
        <w:tc>
          <w:tcPr>
            <w:tcW w:w="1042" w:type="dxa"/>
          </w:tcPr>
          <w:p w14:paraId="31E681F2" w14:textId="77777777" w:rsidR="00E0123A" w:rsidRPr="00BB2928" w:rsidRDefault="00E0123A" w:rsidP="00E54C7C">
            <w:pPr>
              <w:rPr>
                <w:rFonts w:ascii="Arial" w:hAnsi="Arial" w:cs="Arial"/>
                <w:b/>
                <w:bCs/>
                <w:i/>
                <w:iCs/>
                <w:color w:val="44831A"/>
              </w:rPr>
            </w:pPr>
            <w:r w:rsidRPr="00BB2928">
              <w:rPr>
                <w:rFonts w:ascii="Arial" w:hAnsi="Arial" w:cs="Arial"/>
                <w:b/>
                <w:bCs/>
                <w:i/>
                <w:iCs/>
                <w:color w:val="44831A"/>
              </w:rPr>
              <w:t>Online:</w:t>
            </w:r>
          </w:p>
          <w:p w14:paraId="7313FAE6" w14:textId="77777777" w:rsidR="00E0123A" w:rsidRPr="00BB2928" w:rsidRDefault="00E0123A" w:rsidP="00E54C7C">
            <w:pPr>
              <w:jc w:val="center"/>
              <w:rPr>
                <w:rFonts w:ascii="Arial" w:hAnsi="Arial" w:cs="Arial"/>
                <w:b/>
                <w:bCs/>
                <w:i/>
                <w:iCs/>
                <w:color w:val="44831A"/>
              </w:rPr>
            </w:pPr>
            <w:r w:rsidRPr="00BB2928">
              <w:rPr>
                <w:rFonts w:ascii="Arial" w:hAnsi="Arial" w:cs="Arial"/>
                <w:b/>
                <w:bCs/>
                <w:i/>
                <w:iCs/>
                <w:noProof/>
                <w:color w:val="44831A"/>
                <w:lang w:val="fr-FR" w:eastAsia="fr-FR"/>
              </w:rPr>
              <mc:AlternateContent>
                <mc:Choice Requires="wps">
                  <w:drawing>
                    <wp:inline distT="0" distB="0" distL="0" distR="0" wp14:anchorId="6653ABDA" wp14:editId="32F4B771">
                      <wp:extent cx="239734" cy="152400"/>
                      <wp:effectExtent l="0" t="0" r="27305" b="19050"/>
                      <wp:docPr id="57" name="Freeform 317">
                        <a:extLst xmlns:a="http://schemas.openxmlformats.org/drawingml/2006/main">
                          <a:ext uri="{FF2B5EF4-FFF2-40B4-BE49-F238E27FC236}">
                            <a16:creationId xmlns:a16="http://schemas.microsoft.com/office/drawing/2014/main" id="{20F5CA36-F49F-4BB0-B668-597C22BB7C62}"/>
                          </a:ext>
                        </a:extLst>
                      </wp:docPr>
                      <wp:cNvGraphicFramePr/>
                      <a:graphic xmlns:a="http://schemas.openxmlformats.org/drawingml/2006/main">
                        <a:graphicData uri="http://schemas.microsoft.com/office/word/2010/wordprocessingShape">
                          <wps:wsp>
                            <wps:cNvSpPr/>
                            <wps:spPr>
                              <a:xfrm>
                                <a:off x="0" y="0"/>
                                <a:ext cx="239734" cy="152400"/>
                              </a:xfrm>
                              <a:custGeom>
                                <a:avLst/>
                                <a:gdLst>
                                  <a:gd name="connsiteX0" fmla="*/ 40164 w 141867"/>
                                  <a:gd name="connsiteY0" fmla="*/ 59990 h 105491"/>
                                  <a:gd name="connsiteX1" fmla="*/ 39562 w 141867"/>
                                  <a:gd name="connsiteY1" fmla="*/ 16144 h 105491"/>
                                  <a:gd name="connsiteX2" fmla="*/ 108338 w 141867"/>
                                  <a:gd name="connsiteY2" fmla="*/ 12022 h 105491"/>
                                  <a:gd name="connsiteX3" fmla="*/ 111898 w 141867"/>
                                  <a:gd name="connsiteY3" fmla="*/ 61785 h 105491"/>
                                  <a:gd name="connsiteX4" fmla="*/ 143317 w 141867"/>
                                  <a:gd name="connsiteY4" fmla="*/ 92050 h 105491"/>
                                  <a:gd name="connsiteX5" fmla="*/ 124940 w 141867"/>
                                  <a:gd name="connsiteY5" fmla="*/ 66538 h 105491"/>
                                  <a:gd name="connsiteX6" fmla="*/ 124338 w 141867"/>
                                  <a:gd name="connsiteY6" fmla="*/ 721 h 105491"/>
                                  <a:gd name="connsiteX7" fmla="*/ 21190 w 141867"/>
                                  <a:gd name="connsiteY7" fmla="*/ 139 h 105491"/>
                                  <a:gd name="connsiteX8" fmla="*/ 20603 w 141867"/>
                                  <a:gd name="connsiteY8" fmla="*/ 62367 h 105491"/>
                                  <a:gd name="connsiteX9" fmla="*/ 2221 w 141867"/>
                                  <a:gd name="connsiteY9" fmla="*/ 86715 h 105491"/>
                                  <a:gd name="connsiteX10" fmla="*/ 13488 w 141867"/>
                                  <a:gd name="connsiteY10" fmla="*/ 105048 h 105491"/>
                                  <a:gd name="connsiteX11" fmla="*/ 130867 w 141867"/>
                                  <a:gd name="connsiteY11" fmla="*/ 105679 h 105491"/>
                                  <a:gd name="connsiteX12" fmla="*/ 143317 w 141867"/>
                                  <a:gd name="connsiteY12" fmla="*/ 92050 h 1054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41867" h="105491">
                                    <a:moveTo>
                                      <a:pt x="40164" y="59990"/>
                                    </a:moveTo>
                                    <a:lnTo>
                                      <a:pt x="39562" y="16144"/>
                                    </a:lnTo>
                                    <a:lnTo>
                                      <a:pt x="108338" y="12022"/>
                                    </a:lnTo>
                                    <a:lnTo>
                                      <a:pt x="111898" y="61785"/>
                                    </a:lnTo>
                                    <a:close/>
                                    <a:moveTo>
                                      <a:pt x="143317" y="92050"/>
                                    </a:moveTo>
                                    <a:cubicBezTo>
                                      <a:pt x="140354" y="89043"/>
                                      <a:pt x="124940" y="66538"/>
                                      <a:pt x="124940" y="66538"/>
                                    </a:cubicBezTo>
                                    <a:lnTo>
                                      <a:pt x="124338" y="721"/>
                                    </a:lnTo>
                                    <a:lnTo>
                                      <a:pt x="21190" y="139"/>
                                    </a:lnTo>
                                    <a:lnTo>
                                      <a:pt x="20603" y="62367"/>
                                    </a:lnTo>
                                    <a:lnTo>
                                      <a:pt x="2221" y="86715"/>
                                    </a:lnTo>
                                    <a:cubicBezTo>
                                      <a:pt x="-3115" y="97336"/>
                                      <a:pt x="2221" y="104466"/>
                                      <a:pt x="13488" y="105048"/>
                                    </a:cubicBezTo>
                                    <a:cubicBezTo>
                                      <a:pt x="24755" y="105679"/>
                                      <a:pt x="117233" y="105679"/>
                                      <a:pt x="130867" y="105679"/>
                                    </a:cubicBezTo>
                                    <a:cubicBezTo>
                                      <a:pt x="144501" y="105679"/>
                                      <a:pt x="146281" y="95008"/>
                                      <a:pt x="143317" y="92050"/>
                                    </a:cubicBezTo>
                                  </a:path>
                                </a:pathLst>
                              </a:custGeom>
                              <a:solidFill>
                                <a:srgbClr val="44831A"/>
                              </a:solidFill>
                              <a:ln w="485" cap="flat">
                                <a:noFill/>
                                <a:prstDash val="solid"/>
                                <a:miter/>
                              </a:ln>
                            </wps:spPr>
                            <wps:bodyPr rtlCol="0" anchor="ctr"/>
                          </wps:wsp>
                        </a:graphicData>
                      </a:graphic>
                    </wp:inline>
                  </w:drawing>
                </mc:Choice>
                <mc:Fallback>
                  <w:pict>
                    <v:shape w14:anchorId="55399612" id="Freeform 317" o:spid="_x0000_s1026" style="width:18.9pt;height:12pt;visibility:visible;mso-wrap-style:square;mso-left-percent:-10001;mso-top-percent:-10001;mso-position-horizontal:absolute;mso-position-horizontal-relative:char;mso-position-vertical:absolute;mso-position-vertical-relative:line;mso-left-percent:-10001;mso-top-percent:-10001;v-text-anchor:middle" coordsize="141867,105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" path="m40164,59990l39562,16144r68776,-4122l111898,61785,40164,59990xm143317,92050c140354,89043,124940,66538,124940,66538l124338,721,21190,139r-587,62228l2221,86715v-5336,10621,,17751,11267,18333c24755,105679,117233,105679,130867,105679v13634,,15414,-10671,12450,-13629e" fillcolor="#44831a" stroked="f" strokeweight=".0135mm">
                      <v:stroke joinstyle="miter"/>
                      <v:path arrowok="t" o:connecttype="custom" o:connectlocs="67871,86666;66854,23323;183075,17368;189091,89259;242184,132982;211130,96126;210113,1042;35808,201;34816,90100;3753,125275;22793,151760;221146,152672;242184,132982" o:connectangles="0,0,0,0,0,0,0,0,0,0,0,0,0"/>
                      <w10:anchorlock/>
                    </v:shape>
                  </w:pict>
                </mc:Fallback>
              </mc:AlternateContent>
            </w:r>
          </w:p>
        </w:tc>
        <w:tc>
          <w:tcPr>
            <w:tcW w:w="9744" w:type="dxa"/>
            <w:gridSpan w:val="3"/>
            <w:vAlign w:val="center"/>
          </w:tcPr>
          <w:p w14:paraId="608D4F86" w14:textId="77777777" w:rsidR="00E0123A" w:rsidRPr="00BB2928" w:rsidRDefault="00E0123A" w:rsidP="00E54C7C">
            <w:pPr>
              <w:rPr>
                <w:rFonts w:ascii="Arial" w:hAnsi="Arial" w:cs="Arial"/>
                <w:i/>
                <w:iCs/>
              </w:rPr>
            </w:pPr>
            <w:r w:rsidRPr="00BB2928">
              <w:rPr>
                <w:rFonts w:ascii="Arial" w:hAnsi="Arial" w:cs="Arial"/>
                <w:b/>
                <w:bCs/>
                <w:i/>
                <w:iCs/>
              </w:rPr>
              <w:t xml:space="preserve">Oxfam Misconduct Reporting Webform </w:t>
            </w:r>
            <w:r w:rsidRPr="00BB2928">
              <w:rPr>
                <w:rFonts w:ascii="Arial" w:hAnsi="Arial" w:cs="Arial"/>
                <w:i/>
                <w:iCs/>
              </w:rPr>
              <w:t>(including possibility for anonymous reporting)</w:t>
            </w:r>
          </w:p>
          <w:p w14:paraId="2830BF31" w14:textId="77777777" w:rsidR="00E0123A" w:rsidRPr="00BB2928" w:rsidRDefault="00E0123A" w:rsidP="00E54C7C">
            <w:pPr>
              <w:rPr>
                <w:rFonts w:ascii="Arial" w:hAnsi="Arial" w:cs="Arial"/>
                <w:i/>
                <w:iCs/>
              </w:rPr>
            </w:pPr>
            <w:hyperlink r:id="rId14" w:history="1">
              <w:r w:rsidRPr="00BB2928">
                <w:rPr>
                  <w:rStyle w:val="Hyperlink"/>
                  <w:rFonts w:ascii="Arial" w:hAnsi="Arial" w:cs="Arial"/>
                  <w:i/>
                  <w:iCs/>
                </w:rPr>
                <w:t>https://oxfam.clue-webforms.co.uk/webform/misconduct/</w:t>
              </w:r>
            </w:hyperlink>
            <w:r w:rsidRPr="00BB2928">
              <w:rPr>
                <w:rFonts w:ascii="Arial" w:hAnsi="Arial" w:cs="Arial"/>
                <w:i/>
                <w:iCs/>
              </w:rPr>
              <w:t xml:space="preserve"> </w:t>
            </w:r>
          </w:p>
        </w:tc>
      </w:tr>
      <w:tr w:rsidR="00E0123A" w:rsidRPr="00BB2928" w14:paraId="5793D57E" w14:textId="77777777" w:rsidTr="00E54C7C">
        <w:trPr>
          <w:trHeight w:val="411"/>
        </w:trPr>
        <w:tc>
          <w:tcPr>
            <w:tcW w:w="1042" w:type="dxa"/>
          </w:tcPr>
          <w:p w14:paraId="7B695C00" w14:textId="77777777" w:rsidR="00E0123A" w:rsidRPr="00BB2928" w:rsidRDefault="00E0123A" w:rsidP="00E54C7C">
            <w:pPr>
              <w:rPr>
                <w:rFonts w:ascii="Arial" w:hAnsi="Arial" w:cs="Arial"/>
                <w:b/>
                <w:bCs/>
                <w:i/>
                <w:iCs/>
                <w:color w:val="44831A"/>
              </w:rPr>
            </w:pPr>
            <w:r w:rsidRPr="00BB2928">
              <w:rPr>
                <w:rFonts w:ascii="Arial" w:hAnsi="Arial" w:cs="Arial"/>
                <w:b/>
                <w:bCs/>
                <w:i/>
                <w:iCs/>
                <w:color w:val="44831A"/>
              </w:rPr>
              <w:t>Phone:</w:t>
            </w:r>
          </w:p>
          <w:p w14:paraId="13FB5B92" w14:textId="77777777" w:rsidR="00E0123A" w:rsidRPr="00BB2928" w:rsidRDefault="00E0123A" w:rsidP="00E54C7C">
            <w:pPr>
              <w:jc w:val="center"/>
              <w:rPr>
                <w:rFonts w:ascii="Arial" w:hAnsi="Arial" w:cs="Arial"/>
                <w:b/>
                <w:bCs/>
                <w:i/>
                <w:iCs/>
                <w:color w:val="44831A"/>
              </w:rPr>
            </w:pPr>
            <w:r w:rsidRPr="00BB2928">
              <w:rPr>
                <w:rFonts w:ascii="Arial" w:hAnsi="Arial" w:cs="Arial"/>
                <w:b/>
                <w:bCs/>
                <w:i/>
                <w:iCs/>
                <w:noProof/>
                <w:color w:val="44831A"/>
                <w:lang w:val="fr-FR" w:eastAsia="fr-FR"/>
              </w:rPr>
              <mc:AlternateContent>
                <mc:Choice Requires="wps">
                  <w:drawing>
                    <wp:inline distT="0" distB="0" distL="0" distR="0" wp14:anchorId="712E3D71" wp14:editId="15F81EA0">
                      <wp:extent cx="221672" cy="187037"/>
                      <wp:effectExtent l="0" t="0" r="26035" b="22860"/>
                      <wp:docPr id="574669235" name="Freeform 321"/>
                      <wp:cNvGraphicFramePr/>
                      <a:graphic xmlns:a="http://schemas.openxmlformats.org/drawingml/2006/main">
                        <a:graphicData uri="http://schemas.microsoft.com/office/word/2010/wordprocessingShape">
                          <wps:wsp>
                            <wps:cNvSpPr/>
                            <wps:spPr>
                              <a:xfrm>
                                <a:off x="0" y="0"/>
                                <a:ext cx="221672" cy="187037"/>
                              </a:xfrm>
                              <a:custGeom>
                                <a:avLst/>
                                <a:gdLst>
                                  <a:gd name="connsiteX0" fmla="*/ 75427 w 98216"/>
                                  <a:gd name="connsiteY0" fmla="*/ 35665 h 101853"/>
                                  <a:gd name="connsiteX1" fmla="*/ 73802 w 98216"/>
                                  <a:gd name="connsiteY1" fmla="*/ 7243 h 101853"/>
                                  <a:gd name="connsiteX2" fmla="*/ 101424 w 98216"/>
                                  <a:gd name="connsiteY2" fmla="*/ 13742 h 101853"/>
                                  <a:gd name="connsiteX3" fmla="*/ 57549 w 98216"/>
                                  <a:gd name="connsiteY3" fmla="*/ 87659 h 101853"/>
                                  <a:gd name="connsiteX4" fmla="*/ 16114 w 98216"/>
                                  <a:gd name="connsiteY4" fmla="*/ 103082 h 101853"/>
                                  <a:gd name="connsiteX5" fmla="*/ 8800 w 98216"/>
                                  <a:gd name="connsiteY5" fmla="*/ 73836 h 101853"/>
                                  <a:gd name="connsiteX6" fmla="*/ 36427 w 98216"/>
                                  <a:gd name="connsiteY6" fmla="*/ 78735 h 101853"/>
                                  <a:gd name="connsiteX7" fmla="*/ 75427 w 98216"/>
                                  <a:gd name="connsiteY7" fmla="*/ 35665 h 1018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98216" h="101853">
                                    <a:moveTo>
                                      <a:pt x="75427" y="35665"/>
                                    </a:moveTo>
                                    <a:cubicBezTo>
                                      <a:pt x="64863" y="26741"/>
                                      <a:pt x="64859" y="18592"/>
                                      <a:pt x="73802" y="7243"/>
                                    </a:cubicBezTo>
                                    <a:cubicBezTo>
                                      <a:pt x="82741" y="-4155"/>
                                      <a:pt x="90055" y="-1730"/>
                                      <a:pt x="101424" y="13742"/>
                                    </a:cubicBezTo>
                                    <a:cubicBezTo>
                                      <a:pt x="103049" y="50264"/>
                                      <a:pt x="66493" y="81984"/>
                                      <a:pt x="57549" y="87659"/>
                                    </a:cubicBezTo>
                                    <a:cubicBezTo>
                                      <a:pt x="48611" y="93334"/>
                                      <a:pt x="33177" y="103082"/>
                                      <a:pt x="16114" y="103082"/>
                                    </a:cubicBezTo>
                                    <a:cubicBezTo>
                                      <a:pt x="-958" y="103082"/>
                                      <a:pt x="-5823" y="87659"/>
                                      <a:pt x="8800" y="73836"/>
                                    </a:cubicBezTo>
                                    <a:cubicBezTo>
                                      <a:pt x="23424" y="60013"/>
                                      <a:pt x="28298" y="72235"/>
                                      <a:pt x="36427" y="78735"/>
                                    </a:cubicBezTo>
                                    <a:cubicBezTo>
                                      <a:pt x="54305" y="70586"/>
                                      <a:pt x="72988" y="55163"/>
                                      <a:pt x="75427" y="35665"/>
                                    </a:cubicBezTo>
                                  </a:path>
                                </a:pathLst>
                              </a:custGeom>
                              <a:solidFill>
                                <a:srgbClr val="44831A"/>
                              </a:solidFill>
                              <a:ln w="485" cap="flat">
                                <a:noFill/>
                                <a:prstDash val="solid"/>
                                <a:miter/>
                              </a:ln>
                            </wps:spPr>
                            <wps:bodyPr rtlCol="0" anchor="ctr"/>
                          </wps:wsp>
                        </a:graphicData>
                      </a:graphic>
                    </wp:inline>
                  </w:drawing>
                </mc:Choice>
                <mc:Fallback>
                  <w:pict>
                    <v:shape w14:anchorId="299088D0" id="Freeform 321" o:spid="_x0000_s1026" style="width:17.45pt;height:14.75pt;visibility:visible;mso-wrap-style:square;mso-left-percent:-10001;mso-top-percent:-10001;mso-position-horizontal:absolute;mso-position-horizontal-relative:char;mso-position-vertical:absolute;mso-position-vertical-relative:line;mso-left-percent:-10001;mso-top-percent:-10001;v-text-anchor:middle" coordsize="98216,101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" path="m75427,35665c64863,26741,64859,18592,73802,7243v8939,-11398,16253,-8973,27622,6499c103049,50264,66493,81984,57549,87659v-8938,5675,-24372,15423,-41435,15423c-958,103082,-5823,87659,8800,73836,23424,60013,28298,72235,36427,78735,54305,70586,72988,55163,75427,35665e" fillcolor="#44831a" stroked="f" strokeweight=".0135mm">
                      <v:stroke joinstyle="miter"/>
                      <v:path arrowok="t" o:connecttype="custom" o:connectlocs="170238,65493;166570,13301;228912,25235;129887,160972;36369,189294;19861,135588;82215,144584;170238,65493" o:connectangles="0,0,0,0,0,0,0,0"/>
                      <w10:anchorlock/>
                    </v:shape>
                  </w:pict>
                </mc:Fallback>
              </mc:AlternateContent>
            </w:r>
          </w:p>
        </w:tc>
        <w:tc>
          <w:tcPr>
            <w:tcW w:w="9744" w:type="dxa"/>
            <w:gridSpan w:val="3"/>
            <w:vAlign w:val="center"/>
          </w:tcPr>
          <w:p w14:paraId="2CF4B559" w14:textId="77777777" w:rsidR="00E0123A" w:rsidRPr="00BB2928" w:rsidRDefault="00E0123A" w:rsidP="00E54C7C">
            <w:pPr>
              <w:rPr>
                <w:rFonts w:ascii="Arial" w:hAnsi="Arial" w:cs="Arial"/>
                <w:i/>
                <w:iCs/>
              </w:rPr>
            </w:pPr>
            <w:r w:rsidRPr="00BB2928">
              <w:rPr>
                <w:rFonts w:ascii="Arial" w:hAnsi="Arial" w:cs="Arial"/>
                <w:b/>
                <w:bCs/>
                <w:i/>
                <w:iCs/>
              </w:rPr>
              <w:t>Global phone number:</w:t>
            </w:r>
            <w:r w:rsidRPr="00BB2928">
              <w:rPr>
                <w:rFonts w:ascii="Arial" w:hAnsi="Arial" w:cs="Arial"/>
                <w:i/>
                <w:iCs/>
              </w:rPr>
              <w:t xml:space="preserve"> +44 1249 661808 </w:t>
            </w:r>
          </w:p>
          <w:p w14:paraId="42DDF1D8" w14:textId="77777777" w:rsidR="00E0123A" w:rsidRPr="00BB2928" w:rsidRDefault="00E0123A" w:rsidP="00E54C7C">
            <w:pPr>
              <w:rPr>
                <w:rFonts w:ascii="Arial" w:hAnsi="Arial" w:cs="Arial"/>
                <w:i/>
                <w:iCs/>
              </w:rPr>
            </w:pPr>
            <w:r w:rsidRPr="00BB2928">
              <w:rPr>
                <w:rFonts w:ascii="Arial" w:hAnsi="Arial" w:cs="Arial"/>
                <w:i/>
                <w:iCs/>
              </w:rPr>
              <w:t xml:space="preserve">Check </w:t>
            </w:r>
            <w:hyperlink r:id="rId15" w:history="1">
              <w:r w:rsidRPr="00BB2928">
                <w:rPr>
                  <w:rStyle w:val="Hyperlink"/>
                  <w:rFonts w:ascii="Arial" w:hAnsi="Arial" w:cs="Arial"/>
                  <w:i/>
                  <w:iCs/>
                </w:rPr>
                <w:t>https://speakup.oxfamnovib.nl</w:t>
              </w:r>
            </w:hyperlink>
            <w:r w:rsidRPr="00BB2928">
              <w:rPr>
                <w:rFonts w:ascii="Arial" w:hAnsi="Arial" w:cs="Arial"/>
                <w:i/>
                <w:iCs/>
              </w:rPr>
              <w:t xml:space="preserve"> for local numbers (you can request interpretation)</w:t>
            </w:r>
          </w:p>
        </w:tc>
      </w:tr>
    </w:tbl>
    <w:p w14:paraId="5D721D6F" w14:textId="77777777" w:rsidR="00E0123A" w:rsidRPr="00BB2928" w:rsidRDefault="00E0123A" w:rsidP="00E0123A">
      <w:pPr>
        <w:rPr>
          <w:rFonts w:ascii="Arial" w:hAnsi="Arial" w:cs="Arial"/>
          <w:sz w:val="22"/>
          <w:szCs w:val="22"/>
        </w:rPr>
      </w:pPr>
    </w:p>
    <w:p w14:paraId="7DE02348" w14:textId="77777777" w:rsidR="00E0123A" w:rsidRPr="00BB2928" w:rsidRDefault="00E0123A" w:rsidP="00E0123A">
      <w:pPr>
        <w:pStyle w:val="Heading1"/>
        <w:rPr>
          <w:rFonts w:ascii="Arial" w:hAnsi="Arial" w:cs="Arial"/>
          <w:sz w:val="22"/>
          <w:szCs w:val="22"/>
        </w:rPr>
      </w:pPr>
      <w:r w:rsidRPr="00BB2928">
        <w:rPr>
          <w:rFonts w:ascii="Arial" w:hAnsi="Arial" w:cs="Arial"/>
          <w:sz w:val="22"/>
          <w:szCs w:val="22"/>
        </w:rPr>
        <w:t>ANNEXES</w:t>
      </w:r>
    </w:p>
    <w:p w14:paraId="1AB679F1" w14:textId="77777777" w:rsidR="00E0123A" w:rsidRPr="00BB2928" w:rsidRDefault="00E0123A" w:rsidP="00E0123A">
      <w:pPr>
        <w:pStyle w:val="ListParagraph"/>
        <w:numPr>
          <w:ilvl w:val="0"/>
          <w:numId w:val="6"/>
        </w:numPr>
        <w:spacing w:after="160" w:line="259" w:lineRule="auto"/>
        <w:contextualSpacing/>
        <w:rPr>
          <w:rFonts w:ascii="Arial" w:hAnsi="Arial" w:cs="Arial"/>
          <w:sz w:val="22"/>
          <w:szCs w:val="22"/>
        </w:rPr>
      </w:pPr>
      <w:r w:rsidRPr="00BB2928">
        <w:rPr>
          <w:rFonts w:ascii="Arial" w:hAnsi="Arial" w:cs="Arial"/>
          <w:sz w:val="22"/>
          <w:szCs w:val="22"/>
        </w:rPr>
        <w:t xml:space="preserve">Oxfam Supplier Code of Conduct: </w:t>
      </w:r>
      <w:hyperlink r:id="rId16" w:history="1">
        <w:r w:rsidRPr="00BB2928">
          <w:rPr>
            <w:rStyle w:val="Hyperlink"/>
            <w:rFonts w:ascii="Arial" w:hAnsi="Arial" w:cs="Arial"/>
            <w:sz w:val="22"/>
            <w:szCs w:val="22"/>
          </w:rPr>
          <w:t>https://oxfam.box.com/v/Oxfam-Supplier-CodeConduct</w:t>
        </w:r>
      </w:hyperlink>
    </w:p>
    <w:p w14:paraId="6570E4E5" w14:textId="77777777" w:rsidR="00E0123A" w:rsidRPr="00BB2928" w:rsidRDefault="00E0123A" w:rsidP="00E0123A">
      <w:pPr>
        <w:pStyle w:val="ListParagraph"/>
        <w:numPr>
          <w:ilvl w:val="0"/>
          <w:numId w:val="6"/>
        </w:numPr>
        <w:spacing w:after="160" w:line="259" w:lineRule="auto"/>
        <w:contextualSpacing/>
        <w:rPr>
          <w:rFonts w:ascii="Arial" w:hAnsi="Arial" w:cs="Arial"/>
          <w:sz w:val="22"/>
          <w:szCs w:val="22"/>
        </w:rPr>
      </w:pPr>
      <w:r w:rsidRPr="00BB2928">
        <w:rPr>
          <w:rFonts w:ascii="Arial" w:hAnsi="Arial" w:cs="Arial"/>
          <w:sz w:val="22"/>
          <w:szCs w:val="22"/>
        </w:rPr>
        <w:t xml:space="preserve">Oxfam Non-Staff Code of Conduct: </w:t>
      </w:r>
      <w:hyperlink r:id="rId17" w:history="1">
        <w:r w:rsidRPr="00BB2928">
          <w:rPr>
            <w:rStyle w:val="Hyperlink"/>
            <w:rFonts w:ascii="Arial" w:hAnsi="Arial" w:cs="Arial"/>
            <w:sz w:val="22"/>
            <w:szCs w:val="22"/>
          </w:rPr>
          <w:t>https://oxfam.box.com/v/Nonstaff-CodeConduct</w:t>
        </w:r>
      </w:hyperlink>
      <w:r w:rsidRPr="00BB2928">
        <w:rPr>
          <w:rFonts w:ascii="Arial" w:hAnsi="Arial" w:cs="Arial"/>
          <w:sz w:val="22"/>
          <w:szCs w:val="22"/>
        </w:rPr>
        <w:t xml:space="preserve"> </w:t>
      </w:r>
    </w:p>
    <w:p w14:paraId="370A16EF" w14:textId="77777777" w:rsidR="00E0123A" w:rsidRPr="00BB2928" w:rsidRDefault="00E0123A" w:rsidP="00E0123A">
      <w:pPr>
        <w:pStyle w:val="ListParagraph"/>
        <w:numPr>
          <w:ilvl w:val="0"/>
          <w:numId w:val="6"/>
        </w:numPr>
        <w:spacing w:after="160" w:line="259" w:lineRule="auto"/>
        <w:contextualSpacing/>
        <w:rPr>
          <w:rFonts w:ascii="Arial" w:hAnsi="Arial" w:cs="Arial"/>
          <w:sz w:val="22"/>
          <w:szCs w:val="22"/>
        </w:rPr>
      </w:pPr>
      <w:r w:rsidRPr="00BB2928">
        <w:rPr>
          <w:rFonts w:ascii="Arial" w:hAnsi="Arial" w:cs="Arial"/>
          <w:sz w:val="22"/>
          <w:szCs w:val="22"/>
        </w:rPr>
        <w:t xml:space="preserve">Conflict of interest declaration form: </w:t>
      </w:r>
      <w:hyperlink r:id="rId18" w:history="1">
        <w:r w:rsidRPr="00BB2928">
          <w:rPr>
            <w:rStyle w:val="Hyperlink"/>
            <w:rFonts w:ascii="Arial" w:hAnsi="Arial" w:cs="Arial"/>
            <w:sz w:val="22"/>
            <w:szCs w:val="22"/>
          </w:rPr>
          <w:t>https://oxfam.box.com/v/Supplier-COI-declaration</w:t>
        </w:r>
      </w:hyperlink>
      <w:r w:rsidRPr="00BB2928">
        <w:rPr>
          <w:rFonts w:ascii="Arial" w:hAnsi="Arial" w:cs="Arial"/>
          <w:sz w:val="22"/>
          <w:szCs w:val="22"/>
        </w:rPr>
        <w:t xml:space="preserve"> </w:t>
      </w:r>
    </w:p>
    <w:p w14:paraId="191E9E53" w14:textId="77777777" w:rsidR="00E0123A" w:rsidRPr="00BB2928" w:rsidRDefault="00E0123A" w:rsidP="00E0123A">
      <w:pPr>
        <w:pStyle w:val="ListParagraph"/>
        <w:numPr>
          <w:ilvl w:val="0"/>
          <w:numId w:val="6"/>
        </w:numPr>
        <w:spacing w:after="160" w:line="259" w:lineRule="auto"/>
        <w:contextualSpacing/>
        <w:rPr>
          <w:rFonts w:ascii="Arial" w:hAnsi="Arial" w:cs="Arial"/>
          <w:sz w:val="22"/>
          <w:szCs w:val="22"/>
        </w:rPr>
      </w:pPr>
      <w:hyperlink r:id="rId19" w:history="1">
        <w:r w:rsidRPr="00BB2928">
          <w:rPr>
            <w:rStyle w:val="Hyperlink"/>
            <w:rFonts w:ascii="Arial" w:hAnsi="Arial" w:cs="Arial"/>
            <w:sz w:val="22"/>
            <w:szCs w:val="22"/>
          </w:rPr>
          <w:t>Safeguarding policy</w:t>
        </w:r>
      </w:hyperlink>
    </w:p>
    <w:p w14:paraId="46ACA547" w14:textId="77777777" w:rsidR="00E0123A" w:rsidRPr="00BB2928" w:rsidRDefault="00E0123A" w:rsidP="00E0123A">
      <w:pPr>
        <w:pStyle w:val="ListParagraph"/>
        <w:numPr>
          <w:ilvl w:val="0"/>
          <w:numId w:val="6"/>
        </w:numPr>
        <w:spacing w:after="160" w:line="259" w:lineRule="auto"/>
        <w:contextualSpacing/>
        <w:rPr>
          <w:rFonts w:ascii="Arial" w:hAnsi="Arial" w:cs="Arial"/>
          <w:sz w:val="22"/>
          <w:szCs w:val="22"/>
        </w:rPr>
      </w:pPr>
      <w:r w:rsidRPr="00BB2928">
        <w:rPr>
          <w:rFonts w:ascii="Arial" w:hAnsi="Arial" w:cs="Arial"/>
          <w:sz w:val="22"/>
          <w:szCs w:val="22"/>
        </w:rPr>
        <w:t xml:space="preserve">(If applicable) </w:t>
      </w:r>
      <w:hyperlink r:id="rId20" w:history="1">
        <w:r w:rsidRPr="00BB2928">
          <w:rPr>
            <w:rStyle w:val="Hyperlink"/>
            <w:rFonts w:ascii="Arial" w:hAnsi="Arial" w:cs="Arial"/>
            <w:sz w:val="22"/>
            <w:szCs w:val="22"/>
          </w:rPr>
          <w:t>Oxfam child safeguarding policy</w:t>
        </w:r>
      </w:hyperlink>
    </w:p>
    <w:p w14:paraId="11F26A70" w14:textId="2671B9D1" w:rsidR="00277F2A" w:rsidRPr="0082783E" w:rsidRDefault="00E0123A" w:rsidP="0082783E">
      <w:pPr>
        <w:pStyle w:val="ListParagraph"/>
        <w:ind w:left="1170"/>
        <w:rPr>
          <w:rFonts w:ascii="Arial" w:hAnsi="Arial" w:cs="Arial"/>
          <w:sz w:val="22"/>
          <w:szCs w:val="22"/>
          <w:lang w:val="en-US"/>
        </w:rPr>
      </w:pPr>
      <w:r w:rsidRPr="00BB2928">
        <w:rPr>
          <w:rFonts w:ascii="Arial" w:hAnsi="Arial" w:cs="Arial"/>
          <w:sz w:val="22"/>
          <w:szCs w:val="22"/>
        </w:rPr>
        <w:t xml:space="preserve">(Edit if applicable) Example privacy notice: </w:t>
      </w:r>
      <w:hyperlink r:id="rId21" w:history="1">
        <w:r w:rsidRPr="00BB2928">
          <w:rPr>
            <w:rStyle w:val="Hyperlink"/>
            <w:rFonts w:ascii="Arial" w:hAnsi="Arial" w:cs="Arial"/>
            <w:sz w:val="22"/>
            <w:szCs w:val="22"/>
          </w:rPr>
          <w:t>https://oxfam.box.com/s/mo8artt9l8a2x0cnpqrqqrugt8k0r773</w:t>
        </w:r>
      </w:hyperlink>
    </w:p>
    <w:sectPr w:rsidR="00277F2A" w:rsidRPr="0082783E">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2FC94" w14:textId="77777777" w:rsidR="004A191D" w:rsidRDefault="004A191D" w:rsidP="00E0123A">
      <w:r>
        <w:separator/>
      </w:r>
    </w:p>
  </w:endnote>
  <w:endnote w:type="continuationSeparator" w:id="0">
    <w:p w14:paraId="0A22678C" w14:textId="77777777" w:rsidR="004A191D" w:rsidRDefault="004A191D" w:rsidP="00E01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56AEC" w14:textId="77777777" w:rsidR="004A191D" w:rsidRDefault="004A191D" w:rsidP="00E0123A">
      <w:r>
        <w:separator/>
      </w:r>
    </w:p>
  </w:footnote>
  <w:footnote w:type="continuationSeparator" w:id="0">
    <w:p w14:paraId="5746863B" w14:textId="77777777" w:rsidR="004A191D" w:rsidRDefault="004A191D" w:rsidP="00E0123A">
      <w:r>
        <w:continuationSeparator/>
      </w:r>
    </w:p>
  </w:footnote>
  <w:footnote w:id="1">
    <w:p w14:paraId="6ABB9C4A" w14:textId="77777777" w:rsidR="00E0123A" w:rsidRPr="003D2FCC" w:rsidRDefault="00E0123A" w:rsidP="00E0123A">
      <w:pPr>
        <w:pStyle w:val="FootnoteText"/>
      </w:pPr>
      <w:r>
        <w:rPr>
          <w:rStyle w:val="FootnoteReference"/>
        </w:rPr>
        <w:footnoteRef/>
      </w:r>
      <w:r>
        <w:t xml:space="preserve"> Non-Staff Code of Conduct applies for any self-employed individuals or contracted employees of suppliers who are working on Oxfam sites, or who have access to Oxfam materials, or who may represent Oxfam in any manner but are not part of Oxfam’s legal entity)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B10E6"/>
    <w:multiLevelType w:val="hybridMultilevel"/>
    <w:tmpl w:val="D64801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8B22881"/>
    <w:multiLevelType w:val="hybridMultilevel"/>
    <w:tmpl w:val="379236E4"/>
    <w:lvl w:ilvl="0" w:tplc="2CAABF30">
      <w:start w:val="1"/>
      <w:numFmt w:val="decimal"/>
      <w:lvlText w:val="%1."/>
      <w:lvlJc w:val="left"/>
      <w:pPr>
        <w:ind w:left="720" w:hanging="360"/>
      </w:pPr>
    </w:lvl>
    <w:lvl w:ilvl="1" w:tplc="437AEAE2">
      <w:numFmt w:val="decimal"/>
      <w:lvlText w:val=""/>
      <w:lvlJc w:val="left"/>
    </w:lvl>
    <w:lvl w:ilvl="2" w:tplc="A3EE8050">
      <w:numFmt w:val="decimal"/>
      <w:lvlText w:val=""/>
      <w:lvlJc w:val="left"/>
    </w:lvl>
    <w:lvl w:ilvl="3" w:tplc="F4666FE2">
      <w:numFmt w:val="decimal"/>
      <w:lvlText w:val=""/>
      <w:lvlJc w:val="left"/>
    </w:lvl>
    <w:lvl w:ilvl="4" w:tplc="89CCBA14">
      <w:numFmt w:val="decimal"/>
      <w:lvlText w:val=""/>
      <w:lvlJc w:val="left"/>
    </w:lvl>
    <w:lvl w:ilvl="5" w:tplc="1F4C3288">
      <w:numFmt w:val="decimal"/>
      <w:lvlText w:val=""/>
      <w:lvlJc w:val="left"/>
    </w:lvl>
    <w:lvl w:ilvl="6" w:tplc="EFEA7134">
      <w:numFmt w:val="decimal"/>
      <w:lvlText w:val=""/>
      <w:lvlJc w:val="left"/>
    </w:lvl>
    <w:lvl w:ilvl="7" w:tplc="5A0CF80E">
      <w:numFmt w:val="decimal"/>
      <w:lvlText w:val=""/>
      <w:lvlJc w:val="left"/>
    </w:lvl>
    <w:lvl w:ilvl="8" w:tplc="B60805CC">
      <w:numFmt w:val="decimal"/>
      <w:lvlText w:val=""/>
      <w:lvlJc w:val="left"/>
    </w:lvl>
  </w:abstractNum>
  <w:abstractNum w:abstractNumId="2" w15:restartNumberingAfterBreak="0">
    <w:nsid w:val="4F512C58"/>
    <w:multiLevelType w:val="hybridMultilevel"/>
    <w:tmpl w:val="E5DE1634"/>
    <w:lvl w:ilvl="0" w:tplc="34FCEFC6">
      <w:start w:val="1"/>
      <w:numFmt w:val="bullet"/>
      <w:lvlText w:val="•"/>
      <w:lvlJc w:val="left"/>
      <w:pPr>
        <w:ind w:left="720" w:hanging="360"/>
      </w:pPr>
    </w:lvl>
    <w:lvl w:ilvl="1" w:tplc="2FE26D66">
      <w:start w:val="1"/>
      <w:numFmt w:val="bullet"/>
      <w:lvlText w:val="◦"/>
      <w:lvlJc w:val="left"/>
      <w:pPr>
        <w:ind w:left="1080" w:hanging="360"/>
      </w:pPr>
    </w:lvl>
    <w:lvl w:ilvl="2" w:tplc="78A27E68">
      <w:numFmt w:val="decimal"/>
      <w:lvlText w:val=""/>
      <w:lvlJc w:val="left"/>
    </w:lvl>
    <w:lvl w:ilvl="3" w:tplc="BC08FC56">
      <w:numFmt w:val="decimal"/>
      <w:lvlText w:val=""/>
      <w:lvlJc w:val="left"/>
    </w:lvl>
    <w:lvl w:ilvl="4" w:tplc="230AB574">
      <w:numFmt w:val="decimal"/>
      <w:lvlText w:val=""/>
      <w:lvlJc w:val="left"/>
    </w:lvl>
    <w:lvl w:ilvl="5" w:tplc="D12AE926">
      <w:numFmt w:val="decimal"/>
      <w:lvlText w:val=""/>
      <w:lvlJc w:val="left"/>
    </w:lvl>
    <w:lvl w:ilvl="6" w:tplc="0F22D1F0">
      <w:numFmt w:val="decimal"/>
      <w:lvlText w:val=""/>
      <w:lvlJc w:val="left"/>
    </w:lvl>
    <w:lvl w:ilvl="7" w:tplc="7A42D3EE">
      <w:numFmt w:val="decimal"/>
      <w:lvlText w:val=""/>
      <w:lvlJc w:val="left"/>
    </w:lvl>
    <w:lvl w:ilvl="8" w:tplc="FC8E95B6">
      <w:numFmt w:val="decimal"/>
      <w:lvlText w:val=""/>
      <w:lvlJc w:val="left"/>
    </w:lvl>
  </w:abstractNum>
  <w:abstractNum w:abstractNumId="3" w15:restartNumberingAfterBreak="0">
    <w:nsid w:val="50B0364A"/>
    <w:multiLevelType w:val="hybridMultilevel"/>
    <w:tmpl w:val="04F0CBF2"/>
    <w:lvl w:ilvl="0" w:tplc="A86477A4">
      <w:start w:val="1"/>
      <w:numFmt w:val="bullet"/>
      <w:lvlText w:val="●"/>
      <w:lvlJc w:val="left"/>
      <w:pPr>
        <w:ind w:left="720" w:hanging="360"/>
      </w:pPr>
    </w:lvl>
    <w:lvl w:ilvl="1" w:tplc="675E14CE">
      <w:start w:val="1"/>
      <w:numFmt w:val="bullet"/>
      <w:lvlText w:val="○"/>
      <w:lvlJc w:val="left"/>
      <w:pPr>
        <w:ind w:left="1440" w:hanging="360"/>
      </w:pPr>
    </w:lvl>
    <w:lvl w:ilvl="2" w:tplc="74961D3C">
      <w:start w:val="1"/>
      <w:numFmt w:val="bullet"/>
      <w:lvlText w:val="■"/>
      <w:lvlJc w:val="left"/>
      <w:pPr>
        <w:ind w:left="2160" w:hanging="360"/>
      </w:pPr>
    </w:lvl>
    <w:lvl w:ilvl="3" w:tplc="0DEEE52A">
      <w:start w:val="1"/>
      <w:numFmt w:val="bullet"/>
      <w:lvlText w:val="●"/>
      <w:lvlJc w:val="left"/>
      <w:pPr>
        <w:ind w:left="2880" w:hanging="360"/>
      </w:pPr>
    </w:lvl>
    <w:lvl w:ilvl="4" w:tplc="0020341C">
      <w:start w:val="1"/>
      <w:numFmt w:val="bullet"/>
      <w:lvlText w:val="○"/>
      <w:lvlJc w:val="left"/>
      <w:pPr>
        <w:ind w:left="3600" w:hanging="360"/>
      </w:pPr>
    </w:lvl>
    <w:lvl w:ilvl="5" w:tplc="896A40DA">
      <w:start w:val="1"/>
      <w:numFmt w:val="bullet"/>
      <w:lvlText w:val="■"/>
      <w:lvlJc w:val="left"/>
      <w:pPr>
        <w:ind w:left="4320" w:hanging="360"/>
      </w:pPr>
    </w:lvl>
    <w:lvl w:ilvl="6" w:tplc="4178E4E2">
      <w:start w:val="1"/>
      <w:numFmt w:val="bullet"/>
      <w:lvlText w:val="●"/>
      <w:lvlJc w:val="left"/>
      <w:pPr>
        <w:ind w:left="5040" w:hanging="360"/>
      </w:pPr>
    </w:lvl>
    <w:lvl w:ilvl="7" w:tplc="45682E8A">
      <w:start w:val="1"/>
      <w:numFmt w:val="bullet"/>
      <w:lvlText w:val="●"/>
      <w:lvlJc w:val="left"/>
      <w:pPr>
        <w:ind w:left="5760" w:hanging="360"/>
      </w:pPr>
    </w:lvl>
    <w:lvl w:ilvl="8" w:tplc="F29CF582">
      <w:start w:val="1"/>
      <w:numFmt w:val="bullet"/>
      <w:lvlText w:val="●"/>
      <w:lvlJc w:val="left"/>
      <w:pPr>
        <w:ind w:left="6480" w:hanging="360"/>
      </w:pPr>
    </w:lvl>
  </w:abstractNum>
  <w:abstractNum w:abstractNumId="4" w15:restartNumberingAfterBreak="0">
    <w:nsid w:val="5D2B0376"/>
    <w:multiLevelType w:val="hybridMultilevel"/>
    <w:tmpl w:val="CB003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6375FF"/>
    <w:multiLevelType w:val="hybridMultilevel"/>
    <w:tmpl w:val="184C5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2653831">
    <w:abstractNumId w:val="3"/>
    <w:lvlOverride w:ilvl="0">
      <w:startOverride w:val="1"/>
    </w:lvlOverride>
  </w:num>
  <w:num w:numId="2" w16cid:durableId="1553809567">
    <w:abstractNumId w:val="1"/>
    <w:lvlOverride w:ilvl="0">
      <w:startOverride w:val="1"/>
    </w:lvlOverride>
  </w:num>
  <w:num w:numId="3" w16cid:durableId="2113629357">
    <w:abstractNumId w:val="2"/>
    <w:lvlOverride w:ilvl="0">
      <w:startOverride w:val="1"/>
    </w:lvlOverride>
  </w:num>
  <w:num w:numId="4" w16cid:durableId="1409382827">
    <w:abstractNumId w:val="4"/>
  </w:num>
  <w:num w:numId="5" w16cid:durableId="404039066">
    <w:abstractNumId w:val="0"/>
  </w:num>
  <w:num w:numId="6" w16cid:durableId="8398068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F2A"/>
    <w:rsid w:val="00012D19"/>
    <w:rsid w:val="00120D65"/>
    <w:rsid w:val="001F78F4"/>
    <w:rsid w:val="00270156"/>
    <w:rsid w:val="00277F2A"/>
    <w:rsid w:val="00282A98"/>
    <w:rsid w:val="002F2ACD"/>
    <w:rsid w:val="00302E47"/>
    <w:rsid w:val="00322105"/>
    <w:rsid w:val="00335E16"/>
    <w:rsid w:val="003F6FC0"/>
    <w:rsid w:val="004A191D"/>
    <w:rsid w:val="00673CAC"/>
    <w:rsid w:val="006C5017"/>
    <w:rsid w:val="0070730B"/>
    <w:rsid w:val="0082783E"/>
    <w:rsid w:val="009676B2"/>
    <w:rsid w:val="009D251B"/>
    <w:rsid w:val="00A21030"/>
    <w:rsid w:val="00A21F56"/>
    <w:rsid w:val="00A476AD"/>
    <w:rsid w:val="00A525D7"/>
    <w:rsid w:val="00AB20B1"/>
    <w:rsid w:val="00AC3201"/>
    <w:rsid w:val="00AF5FAD"/>
    <w:rsid w:val="00B01474"/>
    <w:rsid w:val="00B01A2E"/>
    <w:rsid w:val="00BB2928"/>
    <w:rsid w:val="00BF0A08"/>
    <w:rsid w:val="00C85C68"/>
    <w:rsid w:val="00DD1944"/>
    <w:rsid w:val="00E0123A"/>
    <w:rsid w:val="00E63C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EB9BC"/>
  <w15:docId w15:val="{D575E5D4-F179-FA44-8797-A5F553FB9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link w:val="Heading2Char"/>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aliases w:val="LISTA,Dot pt,No Spacing1,List Paragraph Char Char Char,Indicator Text,List Paragraph1,Numbered Para 1,List Paragraph12,Bullet Points,MAIN CONTENT,Bullet 1,Colorful List - Accent 11,Bullet OFM,Liste Paragraf,Liststycke SKL,Bullet list,LIST"/>
    <w:link w:val="ListParagraphChar"/>
    <w:uiPriority w:val="34"/>
    <w:qFormat/>
  </w:style>
  <w:style w:type="character" w:styleId="Hyperlink">
    <w:name w:val="Hyperlink"/>
    <w:uiPriority w:val="99"/>
    <w:unhideWhenUsed/>
    <w:rPr>
      <w:color w:val="0563C1"/>
      <w:u w:val="single"/>
    </w:rPr>
  </w:style>
  <w:style w:type="character" w:styleId="FootnoteReference">
    <w:name w:val="footnote reference"/>
    <w:aliases w:val="16 Point,Superscript 6 Point,16 Point Char Char Char Char,Superscript 6 Point Char Char Char Char,BVI fnr Char Char Char Char Char Zchn Char Char Char Char Char,BVI fnr Car Car Char Char Char Char Char Zchn Char Char Char Char Char Ch"/>
    <w:link w:val="16PointCharCharChar"/>
    <w:uiPriority w:val="99"/>
    <w:unhideWhenUsed/>
    <w:rPr>
      <w:vertAlign w:val="superscript"/>
    </w:rPr>
  </w:style>
  <w:style w:type="paragraph" w:styleId="FootnoteText">
    <w:name w:val="footnote text"/>
    <w:aliases w:val="single space,fn,Geneva 9,Font: Geneva 9,Boston 10,f,Font,Footnote Text Char1 Char,Footnote Text Char Char Char,Fußnotentextr,footnote text,FOOTNOTES,Footnote Text Char Char,Footnote Text Char Char Char Char Char Char Char,Char,ft,12pt,ADB"/>
    <w:link w:val="FootnoteTextChar"/>
    <w:uiPriority w:val="99"/>
    <w:unhideWhenUsed/>
    <w:qFormat/>
  </w:style>
  <w:style w:type="character" w:customStyle="1" w:styleId="FootnoteTextChar">
    <w:name w:val="Footnote Text Char"/>
    <w:aliases w:val="single space Char,fn Char,Geneva 9 Char,Font: Geneva 9 Char,Boston 10 Char,f Char,Font Char,Footnote Text Char1 Char Char,Footnote Text Char Char Char Char,Fußnotentextr Char,footnote text Char,FOOTNOTES Char,Char Char,ft Char"/>
    <w:link w:val="FootnoteText"/>
    <w:uiPriority w:val="99"/>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70156"/>
    <w:rPr>
      <w:b/>
      <w:bCs/>
    </w:rPr>
  </w:style>
  <w:style w:type="character" w:customStyle="1" w:styleId="CommentSubjectChar">
    <w:name w:val="Comment Subject Char"/>
    <w:basedOn w:val="CommentTextChar"/>
    <w:link w:val="CommentSubject"/>
    <w:uiPriority w:val="99"/>
    <w:semiHidden/>
    <w:rsid w:val="00270156"/>
    <w:rPr>
      <w:b/>
      <w:bCs/>
    </w:rPr>
  </w:style>
  <w:style w:type="paragraph" w:styleId="Revision">
    <w:name w:val="Revision"/>
    <w:hidden/>
    <w:uiPriority w:val="99"/>
    <w:semiHidden/>
    <w:rsid w:val="00A476AD"/>
  </w:style>
  <w:style w:type="character" w:customStyle="1" w:styleId="ListParagraphChar">
    <w:name w:val="List Paragraph Char"/>
    <w:aliases w:val="LISTA Char,Dot pt Char,No Spacing1 Char,List Paragraph Char Char Char Char,Indicator Text Char,List Paragraph1 Char,Numbered Para 1 Char,List Paragraph12 Char,Bullet Points Char,MAIN CONTENT Char,Bullet 1 Char,Bullet OFM Char"/>
    <w:link w:val="ListParagraph"/>
    <w:uiPriority w:val="34"/>
    <w:rsid w:val="001F78F4"/>
  </w:style>
  <w:style w:type="character" w:customStyle="1" w:styleId="Heading2Char">
    <w:name w:val="Heading 2 Char"/>
    <w:basedOn w:val="DefaultParagraphFont"/>
    <w:link w:val="Heading2"/>
    <w:uiPriority w:val="9"/>
    <w:semiHidden/>
    <w:rsid w:val="001F78F4"/>
    <w:rPr>
      <w:color w:val="2E74B5"/>
      <w:sz w:val="26"/>
      <w:szCs w:val="26"/>
    </w:rPr>
  </w:style>
  <w:style w:type="table" w:styleId="TableGrid">
    <w:name w:val="Table Grid"/>
    <w:basedOn w:val="TableNormal"/>
    <w:uiPriority w:val="39"/>
    <w:rsid w:val="00E0123A"/>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PointCharCharChar">
    <w:name w:val="16 Point Char Char Char"/>
    <w:aliases w:val="Superscript 6 Point Char Char Char,BVI fnr Char Char Char Char Char Zchn Char Char Char Char,BVI fnr Car Car Char Char Char Char Char Zchn Char Char Char Char"/>
    <w:basedOn w:val="Normal"/>
    <w:link w:val="FootnoteReference"/>
    <w:uiPriority w:val="99"/>
    <w:rsid w:val="00E0123A"/>
    <w:pPr>
      <w:spacing w:after="160" w:line="240" w:lineRule="exact"/>
    </w:pPr>
    <w:rPr>
      <w:vertAlign w:val="superscript"/>
    </w:rPr>
  </w:style>
  <w:style w:type="character" w:styleId="UnresolvedMention">
    <w:name w:val="Unresolved Mention"/>
    <w:basedOn w:val="DefaultParagraphFont"/>
    <w:uiPriority w:val="99"/>
    <w:semiHidden/>
    <w:unhideWhenUsed/>
    <w:rsid w:val="00AC32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xfam.box.com/s/sr8j71t6ca1bu3p371cwot26qob15f1p" TargetMode="External"/><Relationship Id="rId13" Type="http://schemas.openxmlformats.org/officeDocument/2006/relationships/hyperlink" Target="mailto:buzon.etico@oxfam.org" TargetMode="External"/><Relationship Id="rId18" Type="http://schemas.openxmlformats.org/officeDocument/2006/relationships/hyperlink" Target="https://oxfam.box.com/v/Supplier-COI-declaration" TargetMode="External"/><Relationship Id="rId3" Type="http://schemas.openxmlformats.org/officeDocument/2006/relationships/settings" Target="settings.xml"/><Relationship Id="rId21" Type="http://schemas.openxmlformats.org/officeDocument/2006/relationships/hyperlink" Target="https://oxfam.box.com/s/mo8artt9l8a2x0cnpqrqqrugt8k0r773" TargetMode="External"/><Relationship Id="rId7" Type="http://schemas.openxmlformats.org/officeDocument/2006/relationships/hyperlink" Target="mailto:SOM-Procurement@oxfam.org" TargetMode="External"/><Relationship Id="rId12" Type="http://schemas.openxmlformats.org/officeDocument/2006/relationships/hyperlink" Target="mailto:integrity@oxfamnovib.nl" TargetMode="External"/><Relationship Id="rId17" Type="http://schemas.openxmlformats.org/officeDocument/2006/relationships/hyperlink" Target="https://oxfam.box.com/v/Nonstaff-CodeConduct" TargetMode="External"/><Relationship Id="rId2" Type="http://schemas.openxmlformats.org/officeDocument/2006/relationships/styles" Target="styles.xml"/><Relationship Id="rId16" Type="http://schemas.openxmlformats.org/officeDocument/2006/relationships/hyperlink" Target="https://oxfam.box.com/v/Oxfam-Supplier-CodeConduct" TargetMode="External"/><Relationship Id="rId20" Type="http://schemas.openxmlformats.org/officeDocument/2006/relationships/hyperlink" Target="https://oxfam.box.com/s/o2w2dmf8racpaewj6muz9yqs88yiuy8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peakUp@oxfam.org.uk" TargetMode="External"/><Relationship Id="rId5" Type="http://schemas.openxmlformats.org/officeDocument/2006/relationships/footnotes" Target="footnotes.xml"/><Relationship Id="rId15" Type="http://schemas.openxmlformats.org/officeDocument/2006/relationships/hyperlink" Target="https://speakup.oxfamnovib.nl"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oxfam.box.com/s/l6ykk3npbffwxdpg3ly3kgftxb87fy1f" TargetMode="External"/><Relationship Id="rId4" Type="http://schemas.openxmlformats.org/officeDocument/2006/relationships/webSettings" Target="webSettings.xml"/><Relationship Id="rId9" Type="http://schemas.openxmlformats.org/officeDocument/2006/relationships/hyperlink" Target="https://oxfam.box.com/s/03bmcha7n01pqj9i62uw1t2a7pygbq41" TargetMode="External"/><Relationship Id="rId14" Type="http://schemas.openxmlformats.org/officeDocument/2006/relationships/hyperlink" Target="https://oxfam.clue-webforms.co.uk/webform/misconduc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2898</Words>
  <Characters>16519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Abdiaziz Adani</cp:lastModifiedBy>
  <cp:revision>2</cp:revision>
  <dcterms:created xsi:type="dcterms:W3CDTF">2026-07-23T09:02:00Z</dcterms:created>
  <dcterms:modified xsi:type="dcterms:W3CDTF">2026-07-23T09:02:00Z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12c3375d-0176-4935-ad14-932ede171b39</vt:lpwstr>
  </property>
</Properties>
</file>